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2F1" w:rsidRDefault="009B72F1" w:rsidP="00DB082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DB082F" w:rsidRPr="00994905" w:rsidRDefault="00E9258B" w:rsidP="009B72F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 П</w:t>
      </w:r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 xml:space="preserve">остановлению администрации </w:t>
      </w:r>
      <w:proofErr w:type="spellStart"/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>Хилокского</w:t>
      </w:r>
      <w:proofErr w:type="spellEnd"/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округа «Об исполнении бюджета </w:t>
      </w:r>
      <w:proofErr w:type="spellStart"/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>Хилокского</w:t>
      </w:r>
      <w:proofErr w:type="spellEnd"/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округа за 6 месяцев 2026 года»</w:t>
      </w:r>
    </w:p>
    <w:p w:rsidR="00994905" w:rsidRDefault="00994905" w:rsidP="003430D2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Основные параметры исполнения бюджета</w:t>
      </w:r>
    </w:p>
    <w:p w:rsidR="003430D2" w:rsidRPr="00994905" w:rsidRDefault="003430D2" w:rsidP="003430D2">
      <w:pPr>
        <w:pStyle w:val="a3"/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3430D2" w:rsidRPr="003430D2" w:rsidRDefault="003430D2" w:rsidP="003430D2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3430D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 района «</w:t>
      </w:r>
      <w:proofErr w:type="spellStart"/>
      <w:r w:rsidRPr="003430D2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Хилокский</w:t>
      </w:r>
      <w:proofErr w:type="spellEnd"/>
      <w:r w:rsidRPr="00343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от 23.12.2025 года № 5.57  «О бюджете </w:t>
      </w:r>
      <w:proofErr w:type="spellStart"/>
      <w:r w:rsidRPr="003430D2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Хилокского</w:t>
      </w:r>
      <w:proofErr w:type="spellEnd"/>
      <w:r w:rsidRPr="00343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на 2026 год и плановый период 2027 и 2028 годов» бюджет муниципального округа на 2026 год утвержден по доходам в сумме </w:t>
      </w:r>
      <w:r w:rsidRPr="00343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1 365 057,2 </w:t>
      </w:r>
      <w:r w:rsidRPr="00343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по собственным доходам в сумме </w:t>
      </w:r>
      <w:r w:rsidRPr="00343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577 131,1</w:t>
      </w:r>
      <w:r w:rsidRPr="00343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(налоговые – </w:t>
      </w:r>
      <w:r w:rsidRPr="00343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577 131,1</w:t>
      </w:r>
      <w:r w:rsidRPr="00343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неналоговые – </w:t>
      </w:r>
      <w:r w:rsidRPr="00343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proofErr w:type="gramEnd"/>
      <w:r w:rsidRPr="00343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proofErr w:type="gramStart"/>
      <w:r w:rsidRPr="00343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055,0</w:t>
      </w:r>
      <w:r w:rsidRPr="00343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безвозмездные перечисления в сумме </w:t>
      </w:r>
      <w:r w:rsidRPr="00343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757 871,1 тыс</w:t>
      </w:r>
      <w:r w:rsidRPr="00343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рублей); по расходам в сумме </w:t>
      </w:r>
      <w:r w:rsidRPr="00343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1 360 221,2 тыс. рублей</w:t>
      </w:r>
      <w:r w:rsidRPr="00343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  <w:proofErr w:type="gramEnd"/>
    </w:p>
    <w:p w:rsidR="00994905" w:rsidRDefault="00994905" w:rsidP="002E3B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>По состоянию на 01.07.2026 года уточнённые годовые бюджетные назначения по доходам составили </w:t>
      </w:r>
      <w:r w:rsidR="00F4790F">
        <w:rPr>
          <w:rFonts w:ascii="Times New Roman" w:hAnsi="Times New Roman" w:cs="Times New Roman"/>
          <w:b/>
          <w:bCs/>
          <w:sz w:val="28"/>
          <w:szCs w:val="28"/>
        </w:rPr>
        <w:t>1 664 041,7</w:t>
      </w:r>
      <w:r w:rsidRPr="00994905">
        <w:rPr>
          <w:rFonts w:ascii="Times New Roman" w:hAnsi="Times New Roman" w:cs="Times New Roman"/>
          <w:sz w:val="28"/>
          <w:szCs w:val="28"/>
        </w:rPr>
        <w:t> тыс. рублей, по расходам – </w:t>
      </w:r>
      <w:r w:rsidR="002E3BEC">
        <w:rPr>
          <w:rFonts w:ascii="Times New Roman" w:hAnsi="Times New Roman" w:cs="Times New Roman"/>
          <w:b/>
          <w:bCs/>
          <w:sz w:val="28"/>
          <w:szCs w:val="28"/>
        </w:rPr>
        <w:t>1710</w:t>
      </w:r>
      <w:r w:rsidRPr="00994905">
        <w:rPr>
          <w:rFonts w:ascii="Times New Roman" w:hAnsi="Times New Roman" w:cs="Times New Roman"/>
          <w:b/>
          <w:bCs/>
          <w:sz w:val="28"/>
          <w:szCs w:val="28"/>
        </w:rPr>
        <w:t>381,8</w:t>
      </w:r>
      <w:r w:rsidRPr="00994905">
        <w:rPr>
          <w:rFonts w:ascii="Times New Roman" w:hAnsi="Times New Roman" w:cs="Times New Roman"/>
          <w:sz w:val="28"/>
          <w:szCs w:val="28"/>
        </w:rPr>
        <w:t> тыс. рублей. Дефицит бюджета на конец отчётного периода составил </w:t>
      </w:r>
      <w:r w:rsidR="002E3BEC">
        <w:rPr>
          <w:rFonts w:ascii="Times New Roman" w:hAnsi="Times New Roman" w:cs="Times New Roman"/>
          <w:b/>
          <w:bCs/>
          <w:sz w:val="28"/>
          <w:szCs w:val="28"/>
        </w:rPr>
        <w:t>46</w:t>
      </w:r>
      <w:r w:rsidRPr="00994905">
        <w:rPr>
          <w:rFonts w:ascii="Times New Roman" w:hAnsi="Times New Roman" w:cs="Times New Roman"/>
          <w:b/>
          <w:bCs/>
          <w:sz w:val="28"/>
          <w:szCs w:val="28"/>
        </w:rPr>
        <w:t>340,0</w:t>
      </w:r>
      <w:r w:rsidRPr="00994905">
        <w:rPr>
          <w:rFonts w:ascii="Times New Roman" w:hAnsi="Times New Roman" w:cs="Times New Roman"/>
          <w:sz w:val="28"/>
          <w:szCs w:val="28"/>
        </w:rPr>
        <w:t> тыс. рублей, который покрывается за счёт</w:t>
      </w:r>
      <w:r w:rsidR="002E3BEC">
        <w:rPr>
          <w:rFonts w:ascii="Times New Roman" w:hAnsi="Times New Roman" w:cs="Times New Roman"/>
          <w:sz w:val="28"/>
          <w:szCs w:val="28"/>
        </w:rPr>
        <w:t xml:space="preserve"> изменения остатков средств (51</w:t>
      </w:r>
      <w:r w:rsidRPr="00994905">
        <w:rPr>
          <w:rFonts w:ascii="Times New Roman" w:hAnsi="Times New Roman" w:cs="Times New Roman"/>
          <w:sz w:val="28"/>
          <w:szCs w:val="28"/>
        </w:rPr>
        <w:t>176,0 тыс. руб.) и погашения задолженности по бюджетным кредитам (4 836,0 тыс. руб.).</w:t>
      </w:r>
    </w:p>
    <w:p w:rsidR="002E3BEC" w:rsidRPr="00994905" w:rsidRDefault="002E3BEC" w:rsidP="002E3BE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4905" w:rsidRPr="00994905" w:rsidRDefault="0099490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>Исполнение бюджета за 6 месяцев 2026 года: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59"/>
        <w:gridCol w:w="4190"/>
        <w:gridCol w:w="4331"/>
      </w:tblGrid>
      <w:tr w:rsidR="00994905" w:rsidRPr="00994905" w:rsidTr="00994905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Показатель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Сумма, тыс. руб.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% к </w:t>
            </w:r>
            <w:proofErr w:type="spellStart"/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уточн</w:t>
            </w:r>
            <w:proofErr w:type="spellEnd"/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плану</w:t>
            </w:r>
          </w:p>
        </w:tc>
      </w:tr>
      <w:tr w:rsidR="00994905" w:rsidRPr="00994905" w:rsidTr="0099490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Доходы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3430D2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807 649,8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3430D2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48,5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994905" w:rsidRPr="00994905" w:rsidTr="0099490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Расходы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825 805,3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48,3%</w:t>
            </w:r>
          </w:p>
        </w:tc>
      </w:tr>
    </w:tbl>
    <w:p w:rsidR="00994905" w:rsidRPr="00994905" w:rsidRDefault="0099490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858D1" w:rsidRDefault="00994905" w:rsidP="002858D1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Доходы бюджета</w:t>
      </w:r>
      <w:r w:rsidR="000B5E1F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округа</w:t>
      </w:r>
    </w:p>
    <w:p w:rsidR="002858D1" w:rsidRPr="002858D1" w:rsidRDefault="002858D1" w:rsidP="002858D1">
      <w:pPr>
        <w:pStyle w:val="a3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Pr="00994905" w:rsidRDefault="0099490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>В структуре доходов:</w:t>
      </w:r>
    </w:p>
    <w:p w:rsidR="00994905" w:rsidRPr="00994905" w:rsidRDefault="00994905" w:rsidP="0099490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Собственные доходы (налоговые и неналоговые)</w:t>
      </w:r>
      <w:r w:rsidR="00DB56B8">
        <w:rPr>
          <w:rFonts w:ascii="Times New Roman" w:hAnsi="Times New Roman" w:cs="Times New Roman"/>
          <w:sz w:val="28"/>
          <w:szCs w:val="28"/>
        </w:rPr>
        <w:t> – 258 673,1 тыс. руб. (42,6</w:t>
      </w:r>
      <w:r w:rsidR="003172A2">
        <w:rPr>
          <w:rFonts w:ascii="Times New Roman" w:hAnsi="Times New Roman" w:cs="Times New Roman"/>
          <w:sz w:val="28"/>
          <w:szCs w:val="28"/>
        </w:rPr>
        <w:t xml:space="preserve">%  к </w:t>
      </w:r>
      <w:proofErr w:type="spellStart"/>
      <w:r w:rsidR="003172A2">
        <w:rPr>
          <w:rFonts w:ascii="Times New Roman" w:hAnsi="Times New Roman" w:cs="Times New Roman"/>
          <w:sz w:val="28"/>
          <w:szCs w:val="28"/>
        </w:rPr>
        <w:t>уточн</w:t>
      </w:r>
      <w:proofErr w:type="spellEnd"/>
      <w:r w:rsidR="003172A2">
        <w:rPr>
          <w:rFonts w:ascii="Times New Roman" w:hAnsi="Times New Roman" w:cs="Times New Roman"/>
          <w:sz w:val="28"/>
          <w:szCs w:val="28"/>
        </w:rPr>
        <w:t>. плану</w:t>
      </w:r>
      <w:r w:rsidRPr="00994905">
        <w:rPr>
          <w:rFonts w:ascii="Times New Roman" w:hAnsi="Times New Roman" w:cs="Times New Roman"/>
          <w:sz w:val="28"/>
          <w:szCs w:val="28"/>
        </w:rPr>
        <w:t>);</w:t>
      </w:r>
    </w:p>
    <w:p w:rsidR="00994905" w:rsidRPr="00994905" w:rsidRDefault="00994905" w:rsidP="0099490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Безвозмездные поступления</w:t>
      </w:r>
      <w:r w:rsidR="00DB56B8">
        <w:rPr>
          <w:rFonts w:ascii="Times New Roman" w:hAnsi="Times New Roman" w:cs="Times New Roman"/>
          <w:sz w:val="28"/>
          <w:szCs w:val="28"/>
        </w:rPr>
        <w:t> – 548 976,7 тыс. руб. (51,5</w:t>
      </w:r>
      <w:r w:rsidRPr="00994905">
        <w:rPr>
          <w:rFonts w:ascii="Times New Roman" w:hAnsi="Times New Roman" w:cs="Times New Roman"/>
          <w:sz w:val="28"/>
          <w:szCs w:val="28"/>
        </w:rPr>
        <w:t>%).</w:t>
      </w:r>
    </w:p>
    <w:p w:rsidR="00994905" w:rsidRPr="00994905" w:rsidRDefault="0099490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Налоговые доходы</w:t>
      </w:r>
      <w:r w:rsidR="00F4790F">
        <w:rPr>
          <w:rFonts w:ascii="Times New Roman" w:hAnsi="Times New Roman" w:cs="Times New Roman"/>
          <w:sz w:val="28"/>
          <w:szCs w:val="28"/>
        </w:rPr>
        <w:t> (239 886,8</w:t>
      </w:r>
      <w:r w:rsidR="003172A2">
        <w:rPr>
          <w:rFonts w:ascii="Times New Roman" w:hAnsi="Times New Roman" w:cs="Times New Roman"/>
          <w:sz w:val="28"/>
          <w:szCs w:val="28"/>
        </w:rPr>
        <w:t xml:space="preserve"> тыс. руб., 41,6 </w:t>
      </w:r>
      <w:r w:rsidRPr="00994905">
        <w:rPr>
          <w:rFonts w:ascii="Times New Roman" w:hAnsi="Times New Roman" w:cs="Times New Roman"/>
          <w:sz w:val="28"/>
          <w:szCs w:val="28"/>
        </w:rPr>
        <w:t xml:space="preserve">% к </w:t>
      </w:r>
      <w:proofErr w:type="spellStart"/>
      <w:r w:rsidRPr="00994905">
        <w:rPr>
          <w:rFonts w:ascii="Times New Roman" w:hAnsi="Times New Roman" w:cs="Times New Roman"/>
          <w:sz w:val="28"/>
          <w:szCs w:val="28"/>
        </w:rPr>
        <w:t>уточн</w:t>
      </w:r>
      <w:proofErr w:type="spellEnd"/>
      <w:r w:rsidRPr="00994905">
        <w:rPr>
          <w:rFonts w:ascii="Times New Roman" w:hAnsi="Times New Roman" w:cs="Times New Roman"/>
          <w:sz w:val="28"/>
          <w:szCs w:val="28"/>
        </w:rPr>
        <w:t>. плану):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Налоговые доходы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Pr="000B5E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полугодие 2026 года получены в сумме</w:t>
      </w:r>
      <w:r w:rsidRPr="000B5E1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239 886,8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составляет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41,6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от уточненных бюджетных назначений на 2026 год. Удельный вес налоговых доходов в общей сумме полученных собственных доходов составил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92,7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процента.  По сравнению с аналогичным периодом прошлого года поступления </w:t>
      </w:r>
      <w:r w:rsidR="00D6051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увеличились на 18 327,2</w:t>
      </w:r>
      <w:r w:rsidRPr="000B5E1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  <w:r w:rsidRPr="000B5E1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налога на доходы физических лиц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0B5E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полугодие 2026 года составили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202 </w:t>
      </w:r>
      <w:proofErr w:type="gramStart"/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409,1</w:t>
      </w:r>
      <w:proofErr w:type="gramEnd"/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на 23 735 тыс. рублей или на 13,3% больше аналогичного периода 2025 года, что в основном обусловлено ростом фонда оплаты труда – по данным Территориального органа Федеральной службы государственной статистики по Забайкальскому краю за январь-апрель 2026 года темп роста фонда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заработной платы по </w:t>
      </w:r>
      <w:proofErr w:type="spellStart"/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Хилокскому</w:t>
      </w:r>
      <w:proofErr w:type="spellEnd"/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муниципальному округу составил 109,8%, темп роста среднемесячной заработной платы 111,9%.</w:t>
      </w:r>
      <w:r w:rsidRPr="000B5E1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 </w:t>
      </w:r>
      <w:r w:rsidRPr="000B5E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доходы от уплаты </w:t>
      </w:r>
      <w:r w:rsidRPr="000B5E1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акцизов</w:t>
      </w:r>
      <w:r w:rsidRPr="000B5E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районный бюджет за </w:t>
      </w:r>
      <w:r w:rsidRPr="000B5E1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</w:t>
      </w:r>
      <w:r w:rsidRPr="000B5E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полугодие 2026 года исполнен в сумме </w:t>
      </w:r>
      <w:r w:rsidRPr="000B5E1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20 082,4</w:t>
      </w:r>
      <w:r w:rsidRPr="000B5E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рублей, что составляет </w:t>
      </w:r>
      <w:r w:rsidRPr="000B5E1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44,5</w:t>
      </w:r>
      <w:r w:rsidRPr="000B5E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процента от годовых бюджетных назначений.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E1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Налог, взимаемый в связи с применением упрощенной системы налогообложения</w:t>
      </w:r>
      <w:r w:rsidRPr="000B5E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Уточненный план на 2026 год составляет </w:t>
      </w:r>
      <w:r w:rsidRPr="000B5E1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9 338,2</w:t>
      </w:r>
      <w:r w:rsidRPr="000B5E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рублей, исполнение составило 4</w:t>
      </w:r>
      <w:r w:rsidRPr="000B5E1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116,6</w:t>
      </w:r>
      <w:r w:rsidRPr="000B5E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рублей или </w:t>
      </w:r>
      <w:r w:rsidRPr="000B5E1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44,1</w:t>
      </w:r>
      <w:r w:rsidR="00DB56B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процента</w:t>
      </w:r>
      <w:r w:rsidRPr="000B5E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По сравнению с </w:t>
      </w:r>
      <w:r w:rsidRPr="000B5E1F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</w:t>
      </w:r>
      <w:r w:rsidRPr="000B5E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полугодием 2025 года поступления уменьшились на 2 258,0 тыс. рублей за счёт снижения норматива отчисления в местный бюджет округа в 2026 году (с 0,2086% до 0,1364%). Кроме того на снижение поступлений повлиял переход налогоплательщиков на иные системы налогообложения в связи с введением федеральных законов от 29.01.2024 № 362-ФЗ и  от 28.11.2025 № 425-ФЗ.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Единый сельскохозяйственный налог.</w:t>
      </w:r>
      <w:r w:rsidR="00DB5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Поступления составили 73,7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по сравнению с аналогичным периодом прошлого года уменьшились на 23</w:t>
      </w:r>
      <w:r w:rsidR="00DB56B8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связано связи с уменьшением налогооблагаемой базы плательщиков по итогам 2025 года.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Налог, взимаемый в связи с применением патентной системы налогообложения.</w:t>
      </w:r>
      <w:r w:rsidRPr="000B5E1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годовом уточненном плане в сумме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5 100,0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в бюджет поступило </w:t>
      </w:r>
      <w:r w:rsidR="00DB56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1 579,7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по сравнению с аналогичным периодом прошлого года снизились на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3 038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на 65,8%. Бюджетные назначения не исполнены - сумма </w:t>
      </w:r>
      <w:proofErr w:type="spellStart"/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недопоступления</w:t>
      </w:r>
      <w:proofErr w:type="spellEnd"/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5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01.07.2026 г.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составила 918 тыс. рублей. Основной причиной низкой динамики поступлений является перенос срока уплаты за 2/3 патента с 31.12.2025 на 28.12.2025 (срок уплаты за 2024 год выпадал на выходной день и был перенесен на 09.01.2025, а за 2025 год срок уплаты наступил в декабре 2025 года).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этого, снижение поступлений по оперативным данным обусловлено переходом налогоплательщиков на иные системы налогообложения в связи с изменениями, внесенными в Налоговый кодекс Российской Федерации, в соответствии с Федеральным законом от 28.11.2025 № 425-ФЗ. 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Налог на имущество физических лиц.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составили 545</w:t>
      </w:r>
      <w:r w:rsidR="00DB56B8">
        <w:rPr>
          <w:rFonts w:ascii="Times New Roman" w:eastAsia="Times New Roman" w:hAnsi="Times New Roman" w:cs="Times New Roman"/>
          <w:sz w:val="28"/>
          <w:szCs w:val="28"/>
          <w:lang w:eastAsia="ru-RU"/>
        </w:rPr>
        <w:t>,3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по сравнению с аналогичным периодом 2025 года выросли на 118 тыс. рублей, или в 1,3 раза.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Земельный налог.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по налогу за I полугодие 2026 года составили 1</w:t>
      </w:r>
      <w:r w:rsidR="00DB56B8">
        <w:rPr>
          <w:rFonts w:ascii="Times New Roman" w:eastAsia="Times New Roman" w:hAnsi="Times New Roman" w:cs="Times New Roman"/>
          <w:sz w:val="28"/>
          <w:szCs w:val="28"/>
          <w:lang w:eastAsia="ru-RU"/>
        </w:rPr>
        <w:t> 354,6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ниже поступлений анал</w:t>
      </w:r>
      <w:r w:rsidR="00DB56B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огичного периода 2025 года на 1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>214 тыс. рублей. На отрицательную динамику поступлений и невыполнение бюджетных назначений повлияла неполная уплата налогов по расчетам за 2025 год налогоплательщиками-юридическими лицами.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Налог на добычу общераспространенных полезных ископаемых.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по налогу за I полугодие 2026 года составили 3</w:t>
      </w:r>
      <w:r w:rsidR="00DB56B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>285</w:t>
      </w:r>
      <w:r w:rsidR="00DB56B8">
        <w:rPr>
          <w:rFonts w:ascii="Times New Roman" w:eastAsia="Times New Roman" w:hAnsi="Times New Roman" w:cs="Times New Roman"/>
          <w:sz w:val="28"/>
          <w:szCs w:val="28"/>
          <w:lang w:eastAsia="ru-RU"/>
        </w:rPr>
        <w:t>,2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ниже поступлений аналогичного периода 2025 года на 1</w:t>
      </w:r>
      <w:r w:rsidR="00DB56B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>887</w:t>
      </w:r>
      <w:r w:rsidR="00DB56B8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Основной причиной низкой динамики поступлений и невыполнения бюджетных назначений является снижение поступлений по основному налогоплательщику на 40%, в связи со снижением объемов добычи полезного ископаемого. 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Государственная пошлина по делам, рассматриваемым в судах общей юрисдикции, мировыми судьями. </w:t>
      </w:r>
      <w:r w:rsidR="00DB56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составили 6 416,8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по сравнению с аналогичным периодом 2025 года уменьшились на 940 тыс. рублей, или на 12,8%. Бюджетные назначения исполнены на 90,9%, не поступило 643 тыс. рублей, на что повлияло снижение количества рассматриваемых дел в мировых судах.</w:t>
      </w:r>
      <w:r w:rsidRPr="000B5E1F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  <w:t xml:space="preserve">        </w:t>
      </w:r>
      <w:r w:rsidRPr="000B5E1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</w:p>
    <w:p w:rsidR="000B5E1F" w:rsidRPr="000B5E1F" w:rsidRDefault="000B5E1F" w:rsidP="002858D1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Неналоговые доходы </w:t>
      </w:r>
      <w:r w:rsidR="002858D1"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858D1" w:rsidRPr="000B5E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2858D1"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полугодии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2026 года поступили в сумме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18 786,3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составляет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62,5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от уточненных годовых бюджетных назначений на 2026 год. Удельный вес в общей сумме собственных доходов составляет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7,2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процента. По сравнению с аналогичным периодом предыдущего года поступления увеличились на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9 883,1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рублей. 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поступлений произошло по доходам от оказания платных услуг на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6 445,1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за счёт поступления родительской платы, в прошлом году платеж не планировался, по доходам от продажи материальных и нематериальных активов на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5 268,3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за счёт поступления платы за увеличение земельных участков в процессе перераспределения АО «Могзон Карго»</w:t>
      </w:r>
      <w:r w:rsidR="005218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которая является </w:t>
      </w:r>
      <w:r w:rsidR="00DB56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резидентом территории опережающего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(</w:t>
      </w:r>
      <w:r w:rsidR="00DB56B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 деятельность</w:t>
      </w:r>
      <w:proofErr w:type="gramEnd"/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Озерном месторождении)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Наибольший удельный вес в </w:t>
      </w:r>
      <w:r w:rsidRPr="000B5E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полугодии 2026 года в составе неналоговых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доходов занимают доходы от оказания платных услуг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38,0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процентов. Сумма поступлений составила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7 139,9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</w:t>
      </w:r>
    </w:p>
    <w:p w:rsidR="000B5E1F" w:rsidRPr="000B5E1F" w:rsidRDefault="000B5E1F" w:rsidP="000B5E1F">
      <w:pPr>
        <w:tabs>
          <w:tab w:val="center" w:pos="467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01.07.2026 года уточненные бюджетные назначения по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безвозмездным поступлениям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бюджете </w:t>
      </w:r>
      <w:proofErr w:type="spellStart"/>
      <w:r w:rsidR="00DB56B8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Хилокского</w:t>
      </w:r>
      <w:proofErr w:type="spellEnd"/>
      <w:r w:rsidR="00DB5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составили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1 056 855,6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Исполнение за отчетный период составило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548 976,7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числе: дотации бюджетам субъектов Российской Федерации и муниципальных образований в </w:t>
      </w:r>
      <w:r w:rsidRPr="000B5E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полугодии 2026 года составили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110 820,6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составило </w:t>
      </w:r>
      <w:r w:rsidR="00FE12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65,6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от уточненных  бюджетных назначений. Поступление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субсидий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0B5E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полугодии 2026 год составили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55 470,4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составило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24,9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 от</w:t>
      </w:r>
      <w:r w:rsidR="00FE1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уточненных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годовых бюджетных назначений.</w:t>
      </w:r>
      <w:r w:rsidRPr="000B5E1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субвенции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0B5E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полугодии 2026 года составили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355 722,4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составило 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67,7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 от годовых бюджетных назначений. Иные межбюджетные трансферты поступили в сумме 43 483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,1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  <w:r w:rsidRPr="000B5E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 составили -</w:t>
      </w:r>
      <w:r w:rsidRPr="000B5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16,5</w:t>
      </w:r>
      <w:r w:rsidRPr="000B5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</w:t>
      </w:r>
    </w:p>
    <w:p w:rsidR="00994905" w:rsidRPr="00994905" w:rsidRDefault="0099490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>Рост доходов по сравнению с 1 полугодием 2025 года (+5,2%) обусловлен увеличением безвозмездных поступлений и ростом собственных доходов (прежде всего НДФЛ и акцизов).</w:t>
      </w:r>
    </w:p>
    <w:p w:rsidR="00994905" w:rsidRDefault="00994905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3. Расходы бюджета</w:t>
      </w:r>
      <w:r w:rsidR="00B83986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округа</w:t>
      </w:r>
    </w:p>
    <w:p w:rsidR="002E3BEC" w:rsidRPr="00994905" w:rsidRDefault="002E3BEC" w:rsidP="00994905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C303B" w:rsidRPr="00994905" w:rsidRDefault="00994905" w:rsidP="00CC303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4905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527C96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994905">
        <w:rPr>
          <w:rFonts w:ascii="Times New Roman" w:hAnsi="Times New Roman" w:cs="Times New Roman"/>
          <w:sz w:val="28"/>
          <w:szCs w:val="28"/>
        </w:rPr>
        <w:t>за 6 месяцев 2026 года составили </w:t>
      </w:r>
      <w:r w:rsidRPr="00994905">
        <w:rPr>
          <w:rFonts w:ascii="Times New Roman" w:hAnsi="Times New Roman" w:cs="Times New Roman"/>
          <w:b/>
          <w:bCs/>
          <w:sz w:val="28"/>
          <w:szCs w:val="28"/>
        </w:rPr>
        <w:t>825 805,3 тыс. руб.</w:t>
      </w:r>
      <w:r w:rsidRPr="00994905">
        <w:rPr>
          <w:rFonts w:ascii="Times New Roman" w:hAnsi="Times New Roman" w:cs="Times New Roman"/>
          <w:sz w:val="28"/>
          <w:szCs w:val="28"/>
        </w:rPr>
        <w:t> (48,3% к уточнённому плану)</w:t>
      </w:r>
      <w:r w:rsidR="009E0A2F">
        <w:rPr>
          <w:rFonts w:ascii="Times New Roman" w:hAnsi="Times New Roman" w:cs="Times New Roman"/>
          <w:sz w:val="28"/>
          <w:szCs w:val="28"/>
        </w:rPr>
        <w:t>,</w:t>
      </w:r>
      <w:r w:rsidR="00D73C87" w:rsidRPr="00D73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числе: на заработную плату и начисления на оплату труда </w:t>
      </w:r>
      <w:r w:rsidR="009E0A2F">
        <w:rPr>
          <w:rFonts w:ascii="Times New Roman" w:eastAsia="Times New Roman" w:hAnsi="Times New Roman" w:cs="Times New Roman"/>
          <w:sz w:val="28"/>
          <w:szCs w:val="28"/>
          <w:lang w:eastAsia="ru-RU"/>
        </w:rPr>
        <w:t>579 109,3</w:t>
      </w:r>
      <w:r w:rsidR="00D73C87" w:rsidRPr="00D73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или </w:t>
      </w:r>
      <w:r w:rsidR="009E0A2F">
        <w:rPr>
          <w:rFonts w:ascii="Times New Roman" w:eastAsia="Times New Roman" w:hAnsi="Times New Roman" w:cs="Times New Roman"/>
          <w:sz w:val="28"/>
          <w:szCs w:val="28"/>
          <w:lang w:eastAsia="ru-RU"/>
        </w:rPr>
        <w:t>70,1</w:t>
      </w:r>
      <w:r w:rsidR="00D73C87" w:rsidRPr="00D73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 от общей суммы расходов, коммунальные услуги в сумме </w:t>
      </w:r>
      <w:r w:rsidR="009E0A2F">
        <w:rPr>
          <w:rFonts w:ascii="Times New Roman" w:eastAsia="Times New Roman" w:hAnsi="Times New Roman" w:cs="Times New Roman"/>
          <w:sz w:val="28"/>
          <w:szCs w:val="28"/>
          <w:lang w:eastAsia="ru-RU"/>
        </w:rPr>
        <w:t>107 340,0</w:t>
      </w:r>
      <w:r w:rsidR="00D73C87" w:rsidRPr="00D73C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FE1259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9E0A2F">
        <w:rPr>
          <w:rFonts w:ascii="Times New Roman" w:eastAsia="Times New Roman" w:hAnsi="Times New Roman" w:cs="Times New Roman"/>
          <w:sz w:val="28"/>
          <w:szCs w:val="28"/>
          <w:lang w:eastAsia="ru-RU"/>
        </w:rPr>
        <w:t>,0 процентов от общей суммы расходов</w:t>
      </w:r>
      <w:r w:rsidRPr="0099490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83986" w:rsidRPr="00B83986">
        <w:t xml:space="preserve"> </w:t>
      </w:r>
      <w:r w:rsidR="00CC303B" w:rsidRPr="00994905">
        <w:rPr>
          <w:rFonts w:ascii="Times New Roman" w:hAnsi="Times New Roman" w:cs="Times New Roman"/>
          <w:sz w:val="28"/>
          <w:szCs w:val="28"/>
        </w:rPr>
        <w:t xml:space="preserve">Основная доля расходов на оплату труда </w:t>
      </w:r>
      <w:r w:rsidR="00CC303B" w:rsidRPr="00994905">
        <w:rPr>
          <w:rFonts w:ascii="Times New Roman" w:hAnsi="Times New Roman" w:cs="Times New Roman"/>
          <w:sz w:val="28"/>
          <w:szCs w:val="28"/>
        </w:rPr>
        <w:lastRenderedPageBreak/>
        <w:t>приходится на </w:t>
      </w:r>
      <w:r w:rsidR="00CC303B" w:rsidRPr="00994905">
        <w:rPr>
          <w:rFonts w:ascii="Times New Roman" w:hAnsi="Times New Roman" w:cs="Times New Roman"/>
          <w:b/>
          <w:bCs/>
          <w:sz w:val="28"/>
          <w:szCs w:val="28"/>
        </w:rPr>
        <w:t>сферу образования</w:t>
      </w:r>
      <w:r w:rsidR="00CC303B" w:rsidRPr="00994905">
        <w:rPr>
          <w:rFonts w:ascii="Times New Roman" w:hAnsi="Times New Roman" w:cs="Times New Roman"/>
          <w:sz w:val="28"/>
          <w:szCs w:val="28"/>
        </w:rPr>
        <w:t> (82,2% ФОТ учреждений). Высокий процент по ФОТ (69,9%) объясняется проведёнными повышениями заработной платы. Низкий процент по страховым взносам (46,0%) связан с сезонностью начислений и перерасчётами (взносы начисляются по факту, часть выплат производится во втором полугодии).</w:t>
      </w:r>
    </w:p>
    <w:p w:rsidR="00CC303B" w:rsidRPr="00CC303B" w:rsidRDefault="00B83986" w:rsidP="00CC303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3986">
        <w:rPr>
          <w:rFonts w:ascii="Times New Roman" w:hAnsi="Times New Roman" w:cs="Times New Roman"/>
          <w:sz w:val="28"/>
          <w:szCs w:val="28"/>
        </w:rPr>
        <w:t>Доля расходов, произведенных в рам</w:t>
      </w:r>
      <w:r w:rsidR="00A46141">
        <w:rPr>
          <w:rFonts w:ascii="Times New Roman" w:hAnsi="Times New Roman" w:cs="Times New Roman"/>
          <w:sz w:val="28"/>
          <w:szCs w:val="28"/>
        </w:rPr>
        <w:t xml:space="preserve">ках муниципальных программ, за </w:t>
      </w:r>
      <w:r w:rsidRPr="00B83986">
        <w:rPr>
          <w:rFonts w:ascii="Times New Roman" w:hAnsi="Times New Roman" w:cs="Times New Roman"/>
          <w:sz w:val="28"/>
          <w:szCs w:val="28"/>
        </w:rPr>
        <w:t>2026 год</w:t>
      </w:r>
      <w:r w:rsidR="00A46141">
        <w:rPr>
          <w:rFonts w:ascii="Times New Roman" w:hAnsi="Times New Roman" w:cs="Times New Roman"/>
          <w:sz w:val="28"/>
          <w:szCs w:val="28"/>
        </w:rPr>
        <w:t xml:space="preserve"> составила 95,2</w:t>
      </w:r>
      <w:r w:rsidRPr="00B83986">
        <w:rPr>
          <w:rFonts w:ascii="Times New Roman" w:hAnsi="Times New Roman" w:cs="Times New Roman"/>
          <w:sz w:val="28"/>
          <w:szCs w:val="28"/>
        </w:rPr>
        <w:t xml:space="preserve"> процента от общей суммы расходов. Анализ в разрезе программ приведен в приложении № 6 к постановлению.</w:t>
      </w:r>
    </w:p>
    <w:p w:rsidR="00994905" w:rsidRPr="00994905" w:rsidRDefault="00994905" w:rsidP="002E6450">
      <w:pPr>
        <w:pStyle w:val="a3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 xml:space="preserve"> Распределение по разделам:</w:t>
      </w:r>
    </w:p>
    <w:tbl>
      <w:tblPr>
        <w:tblW w:w="904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9"/>
        <w:gridCol w:w="142"/>
        <w:gridCol w:w="2122"/>
        <w:gridCol w:w="211"/>
        <w:gridCol w:w="360"/>
        <w:gridCol w:w="2242"/>
      </w:tblGrid>
      <w:tr w:rsidR="00527C96" w:rsidRPr="00994905" w:rsidTr="000B5E1F">
        <w:trPr>
          <w:tblHeader/>
        </w:trPr>
        <w:tc>
          <w:tcPr>
            <w:tcW w:w="3969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2E6450">
            <w:pPr>
              <w:pStyle w:val="a3"/>
              <w:ind w:right="5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2835" w:type="dxa"/>
            <w:gridSpan w:val="4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Исполнение, тыс. руб.</w:t>
            </w:r>
          </w:p>
        </w:tc>
        <w:tc>
          <w:tcPr>
            <w:tcW w:w="2242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% к </w:t>
            </w:r>
            <w:proofErr w:type="spellStart"/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уточн</w:t>
            </w:r>
            <w:proofErr w:type="spellEnd"/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плану</w:t>
            </w:r>
          </w:p>
        </w:tc>
      </w:tr>
      <w:tr w:rsidR="00527C96" w:rsidRPr="00994905" w:rsidTr="000B5E1F">
        <w:tc>
          <w:tcPr>
            <w:tcW w:w="39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01 Общегосударственные вопросы</w:t>
            </w:r>
          </w:p>
        </w:tc>
        <w:tc>
          <w:tcPr>
            <w:tcW w:w="2835" w:type="dxa"/>
            <w:gridSpan w:val="4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102 289,0</w:t>
            </w:r>
          </w:p>
        </w:tc>
        <w:tc>
          <w:tcPr>
            <w:tcW w:w="224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50,5%</w:t>
            </w:r>
          </w:p>
        </w:tc>
      </w:tr>
      <w:tr w:rsidR="00527C96" w:rsidRPr="00994905" w:rsidTr="000B5E1F">
        <w:tc>
          <w:tcPr>
            <w:tcW w:w="39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02 Национальная оборона</w:t>
            </w:r>
          </w:p>
        </w:tc>
        <w:tc>
          <w:tcPr>
            <w:tcW w:w="2835" w:type="dxa"/>
            <w:gridSpan w:val="4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991,9</w:t>
            </w:r>
          </w:p>
        </w:tc>
        <w:tc>
          <w:tcPr>
            <w:tcW w:w="224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36,9%</w:t>
            </w:r>
          </w:p>
        </w:tc>
      </w:tr>
      <w:tr w:rsidR="00527C96" w:rsidRPr="00994905" w:rsidTr="000B5E1F">
        <w:tc>
          <w:tcPr>
            <w:tcW w:w="39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03 Национальная безопасность и правоохранительная деятельность</w:t>
            </w:r>
          </w:p>
        </w:tc>
        <w:tc>
          <w:tcPr>
            <w:tcW w:w="2835" w:type="dxa"/>
            <w:gridSpan w:val="4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3 343,8</w:t>
            </w:r>
          </w:p>
        </w:tc>
        <w:tc>
          <w:tcPr>
            <w:tcW w:w="224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44,7%</w:t>
            </w:r>
          </w:p>
        </w:tc>
      </w:tr>
      <w:tr w:rsidR="00527C96" w:rsidRPr="00994905" w:rsidTr="000B5E1F">
        <w:tc>
          <w:tcPr>
            <w:tcW w:w="39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04 Национальная экономика</w:t>
            </w:r>
          </w:p>
        </w:tc>
        <w:tc>
          <w:tcPr>
            <w:tcW w:w="2835" w:type="dxa"/>
            <w:gridSpan w:val="4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15 589,4</w:t>
            </w:r>
          </w:p>
        </w:tc>
        <w:tc>
          <w:tcPr>
            <w:tcW w:w="224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6,3%</w:t>
            </w:r>
          </w:p>
        </w:tc>
      </w:tr>
      <w:tr w:rsidR="00527C96" w:rsidRPr="00994905" w:rsidTr="000B5E1F">
        <w:tc>
          <w:tcPr>
            <w:tcW w:w="39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05 Жилищно-коммунальное хозяйство</w:t>
            </w:r>
          </w:p>
        </w:tc>
        <w:tc>
          <w:tcPr>
            <w:tcW w:w="2835" w:type="dxa"/>
            <w:gridSpan w:val="4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32 901,8</w:t>
            </w:r>
          </w:p>
        </w:tc>
        <w:tc>
          <w:tcPr>
            <w:tcW w:w="224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47,7%</w:t>
            </w:r>
          </w:p>
        </w:tc>
      </w:tr>
      <w:tr w:rsidR="00527C96" w:rsidRPr="00994905" w:rsidTr="000B5E1F">
        <w:tc>
          <w:tcPr>
            <w:tcW w:w="39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06 Охрана окружающей среды</w:t>
            </w:r>
          </w:p>
        </w:tc>
        <w:tc>
          <w:tcPr>
            <w:tcW w:w="2835" w:type="dxa"/>
            <w:gridSpan w:val="4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148,5</w:t>
            </w:r>
          </w:p>
        </w:tc>
        <w:tc>
          <w:tcPr>
            <w:tcW w:w="224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0,7%</w:t>
            </w:r>
          </w:p>
        </w:tc>
      </w:tr>
      <w:tr w:rsidR="00527C96" w:rsidRPr="00994905" w:rsidTr="000B5E1F">
        <w:tc>
          <w:tcPr>
            <w:tcW w:w="39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2E6450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450">
              <w:rPr>
                <w:rFonts w:ascii="Times New Roman" w:hAnsi="Times New Roman" w:cs="Times New Roman"/>
                <w:bCs/>
                <w:sz w:val="28"/>
                <w:szCs w:val="28"/>
              </w:rPr>
              <w:t>07 Образование</w:t>
            </w:r>
          </w:p>
        </w:tc>
        <w:tc>
          <w:tcPr>
            <w:tcW w:w="2835" w:type="dxa"/>
            <w:gridSpan w:val="4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2E6450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450">
              <w:rPr>
                <w:rFonts w:ascii="Times New Roman" w:hAnsi="Times New Roman" w:cs="Times New Roman"/>
                <w:bCs/>
                <w:sz w:val="28"/>
                <w:szCs w:val="28"/>
              </w:rPr>
              <w:t>582 576,9</w:t>
            </w:r>
          </w:p>
        </w:tc>
        <w:tc>
          <w:tcPr>
            <w:tcW w:w="224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2E6450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450">
              <w:rPr>
                <w:rFonts w:ascii="Times New Roman" w:hAnsi="Times New Roman" w:cs="Times New Roman"/>
                <w:bCs/>
                <w:sz w:val="28"/>
                <w:szCs w:val="28"/>
              </w:rPr>
              <w:t>58,0%</w:t>
            </w:r>
          </w:p>
        </w:tc>
      </w:tr>
      <w:tr w:rsidR="00527C96" w:rsidRPr="00994905" w:rsidTr="000B5E1F">
        <w:tc>
          <w:tcPr>
            <w:tcW w:w="39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2E6450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450">
              <w:rPr>
                <w:rFonts w:ascii="Times New Roman" w:hAnsi="Times New Roman" w:cs="Times New Roman"/>
                <w:bCs/>
                <w:sz w:val="28"/>
                <w:szCs w:val="28"/>
              </w:rPr>
              <w:t>08 Культура, кинематография</w:t>
            </w:r>
          </w:p>
        </w:tc>
        <w:tc>
          <w:tcPr>
            <w:tcW w:w="2264" w:type="dxa"/>
            <w:gridSpan w:val="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2E6450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450">
              <w:rPr>
                <w:rFonts w:ascii="Times New Roman" w:hAnsi="Times New Roman" w:cs="Times New Roman"/>
                <w:bCs/>
                <w:sz w:val="28"/>
                <w:szCs w:val="28"/>
              </w:rPr>
              <w:t>66 677,6</w:t>
            </w:r>
          </w:p>
        </w:tc>
        <w:tc>
          <w:tcPr>
            <w:tcW w:w="2813" w:type="dxa"/>
            <w:gridSpan w:val="3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2E6450" w:rsidRDefault="00994905" w:rsidP="00527C96">
            <w:pPr>
              <w:pStyle w:val="a3"/>
              <w:ind w:left="5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450">
              <w:rPr>
                <w:rFonts w:ascii="Times New Roman" w:hAnsi="Times New Roman" w:cs="Times New Roman"/>
                <w:bCs/>
                <w:sz w:val="28"/>
                <w:szCs w:val="28"/>
              </w:rPr>
              <w:t>55,3%</w:t>
            </w:r>
          </w:p>
        </w:tc>
      </w:tr>
      <w:tr w:rsidR="00527C96" w:rsidRPr="00994905" w:rsidTr="000B5E1F">
        <w:tc>
          <w:tcPr>
            <w:tcW w:w="4111" w:type="dxa"/>
            <w:gridSpan w:val="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10 Социальная политика</w:t>
            </w:r>
          </w:p>
        </w:tc>
        <w:tc>
          <w:tcPr>
            <w:tcW w:w="2333" w:type="dxa"/>
            <w:gridSpan w:val="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15 877,5</w:t>
            </w:r>
          </w:p>
        </w:tc>
        <w:tc>
          <w:tcPr>
            <w:tcW w:w="2602" w:type="dxa"/>
            <w:gridSpan w:val="2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CC303B">
            <w:pPr>
              <w:pStyle w:val="a3"/>
              <w:ind w:firstLine="2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60,0%</w:t>
            </w:r>
          </w:p>
        </w:tc>
      </w:tr>
      <w:tr w:rsidR="00527C96" w:rsidRPr="00994905" w:rsidTr="00CC303B">
        <w:trPr>
          <w:trHeight w:val="640"/>
        </w:trPr>
        <w:tc>
          <w:tcPr>
            <w:tcW w:w="4111" w:type="dxa"/>
            <w:gridSpan w:val="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11 Физическая культура и спорт</w:t>
            </w:r>
          </w:p>
        </w:tc>
        <w:tc>
          <w:tcPr>
            <w:tcW w:w="2333" w:type="dxa"/>
            <w:gridSpan w:val="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5 408,9</w:t>
            </w:r>
          </w:p>
        </w:tc>
        <w:tc>
          <w:tcPr>
            <w:tcW w:w="2602" w:type="dxa"/>
            <w:gridSpan w:val="2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CC303B">
            <w:pPr>
              <w:pStyle w:val="a3"/>
              <w:ind w:firstLine="2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70,9%</w:t>
            </w:r>
          </w:p>
        </w:tc>
      </w:tr>
      <w:tr w:rsidR="00527C96" w:rsidRPr="00994905" w:rsidTr="000B5E1F">
        <w:tc>
          <w:tcPr>
            <w:tcW w:w="39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0B5E1F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2835" w:type="dxa"/>
            <w:gridSpan w:val="4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CC303B">
            <w:pPr>
              <w:pStyle w:val="a3"/>
              <w:ind w:firstLine="3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C303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4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</w:tbl>
    <w:p w:rsidR="00994905" w:rsidRDefault="00994905" w:rsidP="00A461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>Наибольший удельный вес занимают </w:t>
      </w:r>
      <w:r w:rsidRPr="00994905">
        <w:rPr>
          <w:rFonts w:ascii="Times New Roman" w:hAnsi="Times New Roman" w:cs="Times New Roman"/>
          <w:b/>
          <w:bCs/>
          <w:sz w:val="28"/>
          <w:szCs w:val="28"/>
        </w:rPr>
        <w:t>образование</w:t>
      </w:r>
      <w:r w:rsidRPr="00994905">
        <w:rPr>
          <w:rFonts w:ascii="Times New Roman" w:hAnsi="Times New Roman" w:cs="Times New Roman"/>
          <w:sz w:val="28"/>
          <w:szCs w:val="28"/>
        </w:rPr>
        <w:t> (70,5% всех расходов) и </w:t>
      </w:r>
      <w:r w:rsidRPr="00994905">
        <w:rPr>
          <w:rFonts w:ascii="Times New Roman" w:hAnsi="Times New Roman" w:cs="Times New Roman"/>
          <w:b/>
          <w:bCs/>
          <w:sz w:val="28"/>
          <w:szCs w:val="28"/>
        </w:rPr>
        <w:t>культура</w:t>
      </w:r>
      <w:r w:rsidRPr="00994905">
        <w:rPr>
          <w:rFonts w:ascii="Times New Roman" w:hAnsi="Times New Roman" w:cs="Times New Roman"/>
          <w:sz w:val="28"/>
          <w:szCs w:val="28"/>
        </w:rPr>
        <w:t> (8,1%).</w:t>
      </w:r>
    </w:p>
    <w:p w:rsidR="002E3BEC" w:rsidRDefault="002E3BEC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4905" w:rsidRDefault="00994905" w:rsidP="008642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>Ниже представлен детальный анализ расходов по подразделам.</w:t>
      </w:r>
    </w:p>
    <w:p w:rsidR="002E3BEC" w:rsidRDefault="002E3BEC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858D1" w:rsidRPr="00994905" w:rsidRDefault="002858D1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4905" w:rsidRDefault="00994905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3.1. Общегосударственные вопросы (раздел 01)</w:t>
      </w:r>
    </w:p>
    <w:p w:rsidR="00B83986" w:rsidRPr="00994905" w:rsidRDefault="00B83986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Pr="00994905" w:rsidRDefault="00527C96" w:rsidP="00140A1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по данному подразделу за первый квартал 2026 года</w:t>
      </w:r>
      <w:r w:rsidR="00140A1A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140A1A">
        <w:rPr>
          <w:rFonts w:ascii="Times New Roman" w:hAnsi="Times New Roman" w:cs="Times New Roman"/>
          <w:b/>
          <w:bCs/>
          <w:sz w:val="28"/>
          <w:szCs w:val="28"/>
        </w:rPr>
        <w:t>102</w:t>
      </w:r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>289,0 тыс. руб.</w:t>
      </w:r>
      <w:r w:rsidR="00994905" w:rsidRPr="00994905">
        <w:rPr>
          <w:rFonts w:ascii="Times New Roman" w:hAnsi="Times New Roman" w:cs="Times New Roman"/>
          <w:sz w:val="28"/>
          <w:szCs w:val="28"/>
        </w:rPr>
        <w:t xml:space="preserve"> (50,5% к </w:t>
      </w:r>
      <w:proofErr w:type="spellStart"/>
      <w:r w:rsidR="00994905" w:rsidRPr="00994905">
        <w:rPr>
          <w:rFonts w:ascii="Times New Roman" w:hAnsi="Times New Roman" w:cs="Times New Roman"/>
          <w:sz w:val="28"/>
          <w:szCs w:val="28"/>
        </w:rPr>
        <w:t>уточн</w:t>
      </w:r>
      <w:proofErr w:type="spellEnd"/>
      <w:r w:rsidR="00994905" w:rsidRPr="00994905">
        <w:rPr>
          <w:rFonts w:ascii="Times New Roman" w:hAnsi="Times New Roman" w:cs="Times New Roman"/>
          <w:sz w:val="28"/>
          <w:szCs w:val="28"/>
        </w:rPr>
        <w:t>. плану).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2058"/>
        <w:gridCol w:w="1378"/>
        <w:gridCol w:w="3867"/>
      </w:tblGrid>
      <w:tr w:rsidR="002E3BEC" w:rsidRPr="00994905" w:rsidTr="00487C30">
        <w:trPr>
          <w:tblHeader/>
        </w:trPr>
        <w:tc>
          <w:tcPr>
            <w:tcW w:w="2904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</w:t>
            </w:r>
          </w:p>
        </w:tc>
        <w:tc>
          <w:tcPr>
            <w:tcW w:w="2058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487C30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Исполнение</w:t>
            </w:r>
            <w:r w:rsidR="00994905"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тыс</w:t>
            </w:r>
            <w:proofErr w:type="spellEnd"/>
            <w:r w:rsidR="00994905"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руб.</w:t>
            </w:r>
          </w:p>
        </w:tc>
        <w:tc>
          <w:tcPr>
            <w:tcW w:w="1378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% к </w:t>
            </w:r>
            <w:proofErr w:type="spellStart"/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уточн</w:t>
            </w:r>
            <w:proofErr w:type="spellEnd"/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плану</w:t>
            </w:r>
          </w:p>
        </w:tc>
        <w:tc>
          <w:tcPr>
            <w:tcW w:w="3867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487C3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Пояснение</w:t>
            </w:r>
          </w:p>
        </w:tc>
      </w:tr>
      <w:tr w:rsidR="002E3BEC" w:rsidRPr="00994905" w:rsidTr="00487C30">
        <w:tc>
          <w:tcPr>
            <w:tcW w:w="290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2E3BEC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02 – Функционирование высшего должностного лица</w:t>
            </w:r>
          </w:p>
        </w:tc>
        <w:tc>
          <w:tcPr>
            <w:tcW w:w="205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7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386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округа досрочно сложил полномочия с 04.07.2025, расходы не производились</w:t>
            </w:r>
          </w:p>
        </w:tc>
      </w:tr>
      <w:tr w:rsidR="002E3BEC" w:rsidRPr="00994905" w:rsidTr="00487C30">
        <w:tc>
          <w:tcPr>
            <w:tcW w:w="290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2E3BEC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03 – Функционирование законодательных органов</w:t>
            </w:r>
          </w:p>
        </w:tc>
        <w:tc>
          <w:tcPr>
            <w:tcW w:w="205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722,9</w:t>
            </w:r>
          </w:p>
        </w:tc>
        <w:tc>
          <w:tcPr>
            <w:tcW w:w="137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71,2%</w:t>
            </w:r>
          </w:p>
        </w:tc>
        <w:tc>
          <w:tcPr>
            <w:tcW w:w="386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140A1A" w:rsidRDefault="00140A1A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оплату труда и взносы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функционирование законодательных </w:t>
            </w:r>
            <w:r w:rsidRPr="00140A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анов местного </w:t>
            </w:r>
            <w:r w:rsidRPr="00140A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самоуправления</w:t>
            </w:r>
          </w:p>
        </w:tc>
      </w:tr>
      <w:tr w:rsidR="002E3BEC" w:rsidRPr="00994905" w:rsidTr="00487C30">
        <w:tc>
          <w:tcPr>
            <w:tcW w:w="290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2E3BEC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04 – Функционирование местных администраций</w:t>
            </w:r>
          </w:p>
        </w:tc>
        <w:tc>
          <w:tcPr>
            <w:tcW w:w="205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33 073,1</w:t>
            </w:r>
          </w:p>
        </w:tc>
        <w:tc>
          <w:tcPr>
            <w:tcW w:w="137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61,8%</w:t>
            </w:r>
          </w:p>
        </w:tc>
        <w:tc>
          <w:tcPr>
            <w:tcW w:w="386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Основная доля – оплата т</w:t>
            </w:r>
            <w:r w:rsidR="002E3BEC">
              <w:rPr>
                <w:rFonts w:ascii="Times New Roman" w:hAnsi="Times New Roman" w:cs="Times New Roman"/>
                <w:sz w:val="28"/>
                <w:szCs w:val="28"/>
              </w:rPr>
              <w:t xml:space="preserve">руда </w:t>
            </w:r>
            <w:r w:rsidR="00487C30">
              <w:rPr>
                <w:rFonts w:ascii="Times New Roman" w:hAnsi="Times New Roman" w:cs="Times New Roman"/>
                <w:sz w:val="28"/>
                <w:szCs w:val="28"/>
              </w:rPr>
              <w:t xml:space="preserve">и начисления </w:t>
            </w:r>
            <w:r w:rsidR="002E3BE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служащих </w:t>
            </w:r>
            <w:r w:rsidR="00140A1A">
              <w:rPr>
                <w:rFonts w:ascii="Times New Roman" w:hAnsi="Times New Roman" w:cs="Times New Roman"/>
                <w:sz w:val="28"/>
                <w:szCs w:val="28"/>
              </w:rPr>
              <w:t>(32719,5</w:t>
            </w: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 xml:space="preserve"> тыс. руб.)</w:t>
            </w:r>
          </w:p>
        </w:tc>
      </w:tr>
      <w:tr w:rsidR="002E3BEC" w:rsidRPr="00994905" w:rsidTr="009E0A2F">
        <w:trPr>
          <w:trHeight w:val="468"/>
        </w:trPr>
        <w:tc>
          <w:tcPr>
            <w:tcW w:w="290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2E3BEC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05 – Судебная система</w:t>
            </w:r>
          </w:p>
        </w:tc>
        <w:tc>
          <w:tcPr>
            <w:tcW w:w="205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36,6</w:t>
            </w:r>
          </w:p>
        </w:tc>
        <w:tc>
          <w:tcPr>
            <w:tcW w:w="137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386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Составление списков присяжных заседателей</w:t>
            </w:r>
          </w:p>
        </w:tc>
      </w:tr>
      <w:tr w:rsidR="002E3BEC" w:rsidRPr="00994905" w:rsidTr="00487C30">
        <w:tc>
          <w:tcPr>
            <w:tcW w:w="290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2E3BEC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06 – Обеспечение деятельности финансовых органов</w:t>
            </w:r>
          </w:p>
        </w:tc>
        <w:tc>
          <w:tcPr>
            <w:tcW w:w="205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7 844,2</w:t>
            </w:r>
          </w:p>
        </w:tc>
        <w:tc>
          <w:tcPr>
            <w:tcW w:w="137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71,8%</w:t>
            </w:r>
          </w:p>
        </w:tc>
        <w:tc>
          <w:tcPr>
            <w:tcW w:w="386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Оплата труда</w:t>
            </w:r>
            <w:r w:rsidR="002E3BEC">
              <w:rPr>
                <w:rFonts w:ascii="Times New Roman" w:hAnsi="Times New Roman" w:cs="Times New Roman"/>
                <w:sz w:val="28"/>
                <w:szCs w:val="28"/>
              </w:rPr>
              <w:t xml:space="preserve"> и прочие расходы</w:t>
            </w: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 xml:space="preserve"> сотрудников Комитета по финансам</w:t>
            </w:r>
            <w:r w:rsidR="00140A1A">
              <w:rPr>
                <w:rFonts w:ascii="Times New Roman" w:hAnsi="Times New Roman" w:cs="Times New Roman"/>
                <w:sz w:val="28"/>
                <w:szCs w:val="28"/>
              </w:rPr>
              <w:t xml:space="preserve"> и Контрольно-</w:t>
            </w:r>
            <w:r w:rsidR="002E3BEC">
              <w:rPr>
                <w:rFonts w:ascii="Times New Roman" w:hAnsi="Times New Roman" w:cs="Times New Roman"/>
                <w:sz w:val="28"/>
                <w:szCs w:val="28"/>
              </w:rPr>
              <w:t>счетного органа</w:t>
            </w:r>
            <w:r w:rsidR="009506A5">
              <w:rPr>
                <w:rFonts w:ascii="Times New Roman" w:hAnsi="Times New Roman" w:cs="Times New Roman"/>
                <w:sz w:val="28"/>
                <w:szCs w:val="28"/>
              </w:rPr>
              <w:t>, основная доля расходов в сумме 7768,1 тыс. рублей направлена на оплату труда</w:t>
            </w:r>
          </w:p>
        </w:tc>
      </w:tr>
      <w:tr w:rsidR="002E3BEC" w:rsidRPr="00994905" w:rsidTr="00487C30">
        <w:tc>
          <w:tcPr>
            <w:tcW w:w="290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2E3BEC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11 – Резервные фонды</w:t>
            </w:r>
          </w:p>
        </w:tc>
        <w:tc>
          <w:tcPr>
            <w:tcW w:w="205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7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386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F7859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9506A5" w:rsidRPr="00950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спользуются по другим разделам бюджетной классификации</w:t>
            </w:r>
          </w:p>
        </w:tc>
      </w:tr>
      <w:tr w:rsidR="002E3BEC" w:rsidRPr="00994905" w:rsidTr="002858D1">
        <w:trPr>
          <w:trHeight w:val="4501"/>
        </w:trPr>
        <w:tc>
          <w:tcPr>
            <w:tcW w:w="290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2E3BEC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13 – Другие общегосударственные вопросы</w:t>
            </w:r>
          </w:p>
        </w:tc>
        <w:tc>
          <w:tcPr>
            <w:tcW w:w="205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60 612,2</w:t>
            </w:r>
          </w:p>
        </w:tc>
        <w:tc>
          <w:tcPr>
            <w:tcW w:w="137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45,1%</w:t>
            </w:r>
          </w:p>
        </w:tc>
        <w:tc>
          <w:tcPr>
            <w:tcW w:w="386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506A5" w:rsidRPr="009506A5" w:rsidRDefault="00994905" w:rsidP="009506A5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Содержание казённых учреждений (Центр БУМТО, обеспечение деятельности администрации, резервы)</w:t>
            </w:r>
            <w:r w:rsidR="009506A5" w:rsidRPr="00950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данному подразделу расходы на начисления и оплату труда </w:t>
            </w:r>
            <w:r w:rsidR="00950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работников сложились в сумме 53348,0</w:t>
            </w:r>
            <w:r w:rsidR="009506A5" w:rsidRPr="00950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коммунальные расходы </w:t>
            </w:r>
            <w:r w:rsidR="00950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1 полугодие 2026 года составили 1966,8</w:t>
            </w:r>
            <w:r w:rsidR="009506A5" w:rsidRPr="00950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рублей.</w:t>
            </w:r>
          </w:p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4905" w:rsidRDefault="00994905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3.2. Национальная оборона (раздел 02)</w:t>
      </w:r>
    </w:p>
    <w:p w:rsidR="003F04D5" w:rsidRPr="00994905" w:rsidRDefault="003F04D5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04D5" w:rsidRDefault="001C4B88" w:rsidP="001C4B88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по данному подразделу составило </w:t>
      </w:r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>991,9 тыс. руб.</w:t>
      </w:r>
      <w:r w:rsidR="00994905" w:rsidRPr="00994905">
        <w:rPr>
          <w:rFonts w:ascii="Times New Roman" w:hAnsi="Times New Roman" w:cs="Times New Roman"/>
          <w:sz w:val="28"/>
          <w:szCs w:val="28"/>
        </w:rPr>
        <w:t> (36,9% к плану). Расходы направлены на осуществление первичного воинско</w:t>
      </w:r>
      <w:r>
        <w:rPr>
          <w:rFonts w:ascii="Times New Roman" w:hAnsi="Times New Roman" w:cs="Times New Roman"/>
          <w:sz w:val="28"/>
          <w:szCs w:val="28"/>
        </w:rPr>
        <w:t>го учёта.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1C4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1C4B8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расходованы на начисления и оплату труда работников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42A2" w:rsidRPr="00994905" w:rsidRDefault="008642A2" w:rsidP="001C4B8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7859" w:rsidRDefault="00994905" w:rsidP="001C4B8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3.3. Национальная безопасность и правоохранительная</w:t>
      </w:r>
    </w:p>
    <w:p w:rsidR="00994905" w:rsidRDefault="00994905" w:rsidP="001C4B8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 xml:space="preserve"> деятельность (раздел 03)</w:t>
      </w:r>
    </w:p>
    <w:p w:rsidR="009F7859" w:rsidRPr="00994905" w:rsidRDefault="009F7859" w:rsidP="001C4B8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Default="001C4B88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по данному подразделу составило</w:t>
      </w:r>
      <w:r w:rsidR="00994905" w:rsidRPr="00994905">
        <w:rPr>
          <w:rFonts w:ascii="Times New Roman" w:hAnsi="Times New Roman" w:cs="Times New Roman"/>
          <w:sz w:val="28"/>
          <w:szCs w:val="28"/>
        </w:rPr>
        <w:t> </w:t>
      </w:r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>3 343,8 тыс. руб.</w:t>
      </w:r>
      <w:r w:rsidR="00994905" w:rsidRPr="00994905">
        <w:rPr>
          <w:rFonts w:ascii="Times New Roman" w:hAnsi="Times New Roman" w:cs="Times New Roman"/>
          <w:sz w:val="28"/>
          <w:szCs w:val="28"/>
        </w:rPr>
        <w:t> (44,7% к плану).</w:t>
      </w:r>
    </w:p>
    <w:p w:rsidR="003F04D5" w:rsidRPr="00994905" w:rsidRDefault="003F04D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4"/>
        <w:gridCol w:w="2447"/>
        <w:gridCol w:w="1426"/>
        <w:gridCol w:w="3544"/>
      </w:tblGrid>
      <w:tr w:rsidR="00994905" w:rsidRPr="00994905" w:rsidTr="002858D1">
        <w:trPr>
          <w:trHeight w:val="1285"/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Исполнение, тыс. руб.</w:t>
            </w:r>
          </w:p>
        </w:tc>
        <w:tc>
          <w:tcPr>
            <w:tcW w:w="1426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3544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1C4B88">
            <w:pPr>
              <w:pStyle w:val="a3"/>
              <w:tabs>
                <w:tab w:val="left" w:pos="3588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Пояснение</w:t>
            </w:r>
          </w:p>
        </w:tc>
      </w:tr>
      <w:tr w:rsidR="00994905" w:rsidRPr="00994905" w:rsidTr="00D73C8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3F04D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09 – Гражданская оборона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3 303,8</w:t>
            </w:r>
          </w:p>
        </w:tc>
        <w:tc>
          <w:tcPr>
            <w:tcW w:w="14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66,0%</w:t>
            </w:r>
          </w:p>
        </w:tc>
        <w:tc>
          <w:tcPr>
            <w:tcW w:w="354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Содержание штатных работников ГО (оплата труда)</w:t>
            </w:r>
          </w:p>
        </w:tc>
      </w:tr>
      <w:tr w:rsidR="00994905" w:rsidRPr="00994905" w:rsidTr="00D73C8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3F04D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10 – Защита от ЧС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4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1,6%</w:t>
            </w:r>
          </w:p>
        </w:tc>
        <w:tc>
          <w:tcPr>
            <w:tcW w:w="354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F04D5" w:rsidRPr="00994905" w:rsidRDefault="001C4B88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Выделенные средства были израсходованы на уборку несанкционированных свалок</w:t>
            </w:r>
            <w:r w:rsidR="00D73C87">
              <w:rPr>
                <w:rFonts w:ascii="Times New Roman" w:hAnsi="Times New Roman" w:cs="Times New Roman"/>
                <w:sz w:val="28"/>
                <w:szCs w:val="28"/>
              </w:rPr>
              <w:t xml:space="preserve"> в пожароопасный период</w:t>
            </w:r>
          </w:p>
        </w:tc>
      </w:tr>
    </w:tbl>
    <w:p w:rsidR="00994905" w:rsidRDefault="00994905" w:rsidP="001C4B8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lastRenderedPageBreak/>
        <w:t>3.4. Национальная экономика (раздел 04)</w:t>
      </w:r>
    </w:p>
    <w:p w:rsidR="001C4B88" w:rsidRPr="00994905" w:rsidRDefault="001C4B88" w:rsidP="001C4B8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Pr="00994905" w:rsidRDefault="000D32C9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по данному подразделу за 1 квартал 2026 года сложилось в сумме</w:t>
      </w:r>
      <w:r w:rsidR="00994905" w:rsidRPr="0099490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>589,4 тыс. руб.</w:t>
      </w:r>
      <w:r w:rsidR="00994905" w:rsidRPr="00994905">
        <w:rPr>
          <w:rFonts w:ascii="Times New Roman" w:hAnsi="Times New Roman" w:cs="Times New Roman"/>
          <w:sz w:val="28"/>
          <w:szCs w:val="28"/>
        </w:rPr>
        <w:t> (6,3% к плану). Основные расходы: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9"/>
        <w:gridCol w:w="2376"/>
        <w:gridCol w:w="1070"/>
        <w:gridCol w:w="3750"/>
      </w:tblGrid>
      <w:tr w:rsidR="000D32C9" w:rsidRPr="00994905" w:rsidTr="000D32C9">
        <w:trPr>
          <w:tblHeader/>
        </w:trPr>
        <w:tc>
          <w:tcPr>
            <w:tcW w:w="2869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</w:t>
            </w:r>
          </w:p>
        </w:tc>
        <w:tc>
          <w:tcPr>
            <w:tcW w:w="2376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Исполнение, тыс. руб.</w:t>
            </w:r>
          </w:p>
        </w:tc>
        <w:tc>
          <w:tcPr>
            <w:tcW w:w="1070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3750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Пояснение</w:t>
            </w:r>
          </w:p>
        </w:tc>
      </w:tr>
      <w:tr w:rsidR="000D32C9" w:rsidRPr="00994905" w:rsidTr="000D32C9">
        <w:tc>
          <w:tcPr>
            <w:tcW w:w="28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3F04D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05 – Сельское хозяйство</w:t>
            </w:r>
          </w:p>
        </w:tc>
        <w:tc>
          <w:tcPr>
            <w:tcW w:w="237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3 875,9</w:t>
            </w:r>
          </w:p>
        </w:tc>
        <w:tc>
          <w:tcPr>
            <w:tcW w:w="10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72,0%</w:t>
            </w:r>
          </w:p>
        </w:tc>
        <w:tc>
          <w:tcPr>
            <w:tcW w:w="375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0D32C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Обращение с животными без владельцев (отлов, содержание)</w:t>
            </w:r>
          </w:p>
        </w:tc>
      </w:tr>
      <w:tr w:rsidR="000D32C9" w:rsidRPr="00994905" w:rsidTr="000D32C9">
        <w:tc>
          <w:tcPr>
            <w:tcW w:w="28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3F04D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09 – Дорожное хозяйство</w:t>
            </w:r>
          </w:p>
        </w:tc>
        <w:tc>
          <w:tcPr>
            <w:tcW w:w="237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11 713,5</w:t>
            </w:r>
          </w:p>
        </w:tc>
        <w:tc>
          <w:tcPr>
            <w:tcW w:w="107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4,8%</w:t>
            </w:r>
          </w:p>
        </w:tc>
        <w:tc>
          <w:tcPr>
            <w:tcW w:w="375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Содержание и ремонт автомобильных дорог местного значения (освещение, содержание)</w:t>
            </w:r>
          </w:p>
        </w:tc>
      </w:tr>
    </w:tbl>
    <w:p w:rsidR="00994905" w:rsidRDefault="0099490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>Низкий процент по дорожному хозяйству связан с тем, что основные работы заплан</w:t>
      </w:r>
      <w:r w:rsidR="003F04D5">
        <w:rPr>
          <w:rFonts w:ascii="Times New Roman" w:hAnsi="Times New Roman" w:cs="Times New Roman"/>
          <w:sz w:val="28"/>
          <w:szCs w:val="28"/>
        </w:rPr>
        <w:t>ированы на летне-осенний период</w:t>
      </w:r>
    </w:p>
    <w:p w:rsidR="003F04D5" w:rsidRPr="00994905" w:rsidRDefault="003F04D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4905" w:rsidRDefault="00994905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3.5. Жилищно-коммунальное хозяйство (раздел 05)</w:t>
      </w:r>
    </w:p>
    <w:p w:rsidR="009F7859" w:rsidRDefault="009F7859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7859" w:rsidRDefault="009F7859" w:rsidP="009F785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>Исполнение – </w:t>
      </w:r>
      <w:r w:rsidRPr="00994905">
        <w:rPr>
          <w:rFonts w:ascii="Times New Roman" w:hAnsi="Times New Roman" w:cs="Times New Roman"/>
          <w:b/>
          <w:bCs/>
          <w:sz w:val="28"/>
          <w:szCs w:val="28"/>
        </w:rPr>
        <w:t>32 901,8 тыс. руб.</w:t>
      </w:r>
      <w:r w:rsidRPr="00994905">
        <w:rPr>
          <w:rFonts w:ascii="Times New Roman" w:hAnsi="Times New Roman" w:cs="Times New Roman"/>
          <w:sz w:val="28"/>
          <w:szCs w:val="28"/>
        </w:rPr>
        <w:t> (47,7% к плану).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2"/>
        <w:gridCol w:w="2126"/>
        <w:gridCol w:w="1168"/>
        <w:gridCol w:w="3750"/>
      </w:tblGrid>
      <w:tr w:rsidR="009F7859" w:rsidRPr="00994905" w:rsidTr="00D87C66">
        <w:trPr>
          <w:tblHeader/>
        </w:trPr>
        <w:tc>
          <w:tcPr>
            <w:tcW w:w="2552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F7859" w:rsidRPr="00994905" w:rsidRDefault="009F7859" w:rsidP="00632E0D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</w:t>
            </w:r>
          </w:p>
        </w:tc>
        <w:tc>
          <w:tcPr>
            <w:tcW w:w="2126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F7859" w:rsidRPr="00994905" w:rsidRDefault="009F7859" w:rsidP="00632E0D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Исполнение, тыс. руб.</w:t>
            </w:r>
          </w:p>
        </w:tc>
        <w:tc>
          <w:tcPr>
            <w:tcW w:w="1168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F7859" w:rsidRPr="00994905" w:rsidRDefault="009F7859" w:rsidP="00632E0D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F7859" w:rsidRPr="00994905" w:rsidRDefault="009F7859" w:rsidP="00632E0D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Пояснение</w:t>
            </w:r>
          </w:p>
        </w:tc>
      </w:tr>
    </w:tbl>
    <w:p w:rsidR="00994905" w:rsidRPr="00994905" w:rsidRDefault="0099490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141"/>
        <w:gridCol w:w="2410"/>
        <w:gridCol w:w="283"/>
        <w:gridCol w:w="3686"/>
        <w:gridCol w:w="567"/>
      </w:tblGrid>
      <w:tr w:rsidR="009F7859" w:rsidRPr="00994905" w:rsidTr="007E6FD6">
        <w:trPr>
          <w:trHeight w:val="1682"/>
        </w:trPr>
        <w:tc>
          <w:tcPr>
            <w:tcW w:w="2835" w:type="dxa"/>
            <w:gridSpan w:val="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F7859" w:rsidRPr="00C14E6E" w:rsidRDefault="009F7859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F7859" w:rsidRPr="00994905" w:rsidRDefault="009F7859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02 – Коммунальное хозяйство</w:t>
            </w:r>
          </w:p>
        </w:tc>
        <w:tc>
          <w:tcPr>
            <w:tcW w:w="2693" w:type="dxa"/>
            <w:gridSpan w:val="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F7859" w:rsidRPr="00994905" w:rsidRDefault="009F7859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10 142,9</w:t>
            </w:r>
            <w:bookmarkStart w:id="0" w:name="_GoBack"/>
            <w:bookmarkEnd w:id="0"/>
          </w:p>
        </w:tc>
        <w:tc>
          <w:tcPr>
            <w:tcW w:w="4253" w:type="dxa"/>
            <w:gridSpan w:val="2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F7859" w:rsidRPr="00994905" w:rsidRDefault="009F7859" w:rsidP="00C14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Модерн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изация объектов теплоснабжения, водоснабжения, </w:t>
            </w: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оплата коммунальных услуг</w:t>
            </w:r>
          </w:p>
        </w:tc>
      </w:tr>
      <w:tr w:rsidR="009F7859" w:rsidRPr="00994905" w:rsidTr="007E6FD6">
        <w:trPr>
          <w:gridAfter w:val="1"/>
          <w:wAfter w:w="567" w:type="dxa"/>
        </w:trPr>
        <w:tc>
          <w:tcPr>
            <w:tcW w:w="269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F7859" w:rsidRPr="00994905" w:rsidRDefault="009F7859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03 – Благоустройство</w:t>
            </w:r>
          </w:p>
        </w:tc>
        <w:tc>
          <w:tcPr>
            <w:tcW w:w="2551" w:type="dxa"/>
            <w:gridSpan w:val="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F7859" w:rsidRPr="00994905" w:rsidRDefault="009F7859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22 758,9</w:t>
            </w:r>
          </w:p>
        </w:tc>
        <w:tc>
          <w:tcPr>
            <w:tcW w:w="3969" w:type="dxa"/>
            <w:gridSpan w:val="2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F7859" w:rsidRPr="00994905" w:rsidRDefault="009F7859" w:rsidP="008C075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в сумме 16672.2 тыс. рублей были выделены на выполнение работ по благоустройству общественных территорий  на детские площадки на территории г. Хилок по программе «</w:t>
            </w: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Формирован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ие современной городской среды». Расходы на оплату труда и начисления по данному подразделу сложилось сумме 4381,9 тыс.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рублей, на коммунальные услуги было израсходовано 497,0 тыс. рублей.</w:t>
            </w:r>
          </w:p>
        </w:tc>
      </w:tr>
    </w:tbl>
    <w:p w:rsidR="00CC303B" w:rsidRDefault="00CC303B" w:rsidP="00963F8C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C303B" w:rsidRDefault="00CC303B" w:rsidP="00963F8C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Default="00994905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 xml:space="preserve">3.6. </w:t>
      </w:r>
      <w:proofErr w:type="gramStart"/>
      <w:r w:rsidRPr="00994905">
        <w:rPr>
          <w:rFonts w:ascii="Times New Roman" w:hAnsi="Times New Roman" w:cs="Times New Roman"/>
          <w:b/>
          <w:bCs/>
          <w:sz w:val="28"/>
          <w:szCs w:val="28"/>
        </w:rPr>
        <w:t>Охр</w:t>
      </w:r>
      <w:r w:rsidR="003F04D5">
        <w:rPr>
          <w:rFonts w:ascii="Times New Roman" w:hAnsi="Times New Roman" w:cs="Times New Roman"/>
          <w:b/>
          <w:bCs/>
          <w:sz w:val="28"/>
          <w:szCs w:val="28"/>
        </w:rPr>
        <w:t>ана окружающей среды (раздел 06</w:t>
      </w:r>
      <w:proofErr w:type="gramEnd"/>
    </w:p>
    <w:p w:rsidR="003F04D5" w:rsidRPr="00994905" w:rsidRDefault="003F04D5" w:rsidP="00994905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Default="008C0758" w:rsidP="008C075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 по данному подразделу на 01.07.2026 года составило</w:t>
      </w:r>
      <w:r w:rsidR="00994905" w:rsidRPr="00994905">
        <w:rPr>
          <w:rFonts w:ascii="Times New Roman" w:hAnsi="Times New Roman" w:cs="Times New Roman"/>
          <w:sz w:val="28"/>
          <w:szCs w:val="28"/>
        </w:rPr>
        <w:t> </w:t>
      </w:r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>148,5 тыс. руб.</w:t>
      </w:r>
      <w:r w:rsidR="00994905" w:rsidRPr="00994905">
        <w:rPr>
          <w:rFonts w:ascii="Times New Roman" w:hAnsi="Times New Roman" w:cs="Times New Roman"/>
          <w:sz w:val="28"/>
          <w:szCs w:val="28"/>
        </w:rPr>
        <w:t> (0,7% к плану). Расходы направлены на ликвидацию несанкцио</w:t>
      </w:r>
      <w:r>
        <w:rPr>
          <w:rFonts w:ascii="Times New Roman" w:hAnsi="Times New Roman" w:cs="Times New Roman"/>
          <w:sz w:val="28"/>
          <w:szCs w:val="28"/>
        </w:rPr>
        <w:t>нированных свалок (</w:t>
      </w:r>
      <w:r w:rsidR="00994905" w:rsidRPr="00994905">
        <w:rPr>
          <w:rFonts w:ascii="Times New Roman" w:hAnsi="Times New Roman" w:cs="Times New Roman"/>
          <w:sz w:val="28"/>
          <w:szCs w:val="28"/>
        </w:rPr>
        <w:t>проектно-сметная документация).</w:t>
      </w:r>
    </w:p>
    <w:p w:rsidR="003F04D5" w:rsidRDefault="003F04D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45C43" w:rsidRDefault="00445C43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45C43" w:rsidRPr="00994905" w:rsidRDefault="00445C43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4905" w:rsidRDefault="00994905" w:rsidP="008C075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3.7. Образование (раздел 07)</w:t>
      </w:r>
    </w:p>
    <w:p w:rsidR="003F04D5" w:rsidRPr="00994905" w:rsidRDefault="003F04D5" w:rsidP="008C075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Pr="00994905" w:rsidRDefault="00D87C66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по разделу 07 (образование) на 01.07.2026 года составило </w:t>
      </w:r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>582 576,9 тыс. руб.</w:t>
      </w:r>
      <w:r w:rsidR="00994905" w:rsidRPr="00994905">
        <w:rPr>
          <w:rFonts w:ascii="Times New Roman" w:hAnsi="Times New Roman" w:cs="Times New Roman"/>
          <w:sz w:val="28"/>
          <w:szCs w:val="28"/>
        </w:rPr>
        <w:t> (58,0% к плану). Сравнение с 1 полугодием 2025 года:</w:t>
      </w:r>
    </w:p>
    <w:tbl>
      <w:tblPr>
        <w:tblpPr w:leftFromText="180" w:rightFromText="180" w:vertAnchor="text" w:tblpY="1"/>
        <w:tblOverlap w:val="never"/>
        <w:tblW w:w="893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1843"/>
        <w:gridCol w:w="2126"/>
        <w:gridCol w:w="2977"/>
      </w:tblGrid>
      <w:tr w:rsidR="00994905" w:rsidRPr="00994905" w:rsidTr="00D402AD">
        <w:trPr>
          <w:tblHeader/>
        </w:trPr>
        <w:tc>
          <w:tcPr>
            <w:tcW w:w="1985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</w:t>
            </w:r>
          </w:p>
        </w:tc>
        <w:tc>
          <w:tcPr>
            <w:tcW w:w="1843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8C0758" w:rsidP="00D402AD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мес.</w:t>
            </w:r>
            <w:r w:rsidR="00994905"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2025, тыс. руб.</w:t>
            </w:r>
          </w:p>
        </w:tc>
        <w:tc>
          <w:tcPr>
            <w:tcW w:w="2126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8C0758" w:rsidP="00D402AD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мес.</w:t>
            </w:r>
            <w:r w:rsidR="00994905"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2026, тыс. руб.</w:t>
            </w:r>
          </w:p>
        </w:tc>
        <w:tc>
          <w:tcPr>
            <w:tcW w:w="2977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Изменение</w:t>
            </w:r>
          </w:p>
        </w:tc>
      </w:tr>
      <w:tr w:rsidR="00994905" w:rsidRPr="00994905" w:rsidTr="00D402AD">
        <w:tc>
          <w:tcPr>
            <w:tcW w:w="198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01 – Дошкольное образование</w:t>
            </w:r>
          </w:p>
          <w:p w:rsidR="00D402AD" w:rsidRPr="00994905" w:rsidRDefault="00D402AD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108 321,5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127 749,8</w:t>
            </w:r>
          </w:p>
        </w:tc>
        <w:tc>
          <w:tcPr>
            <w:tcW w:w="297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+19 428,3 (+17,9%)</w:t>
            </w:r>
          </w:p>
        </w:tc>
      </w:tr>
      <w:tr w:rsidR="00994905" w:rsidRPr="00994905" w:rsidTr="00D402AD">
        <w:tc>
          <w:tcPr>
            <w:tcW w:w="198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02 – Общее образование</w:t>
            </w: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409 975,4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404 160,6</w:t>
            </w:r>
          </w:p>
        </w:tc>
        <w:tc>
          <w:tcPr>
            <w:tcW w:w="297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-5 814,8 (-1,4%)</w:t>
            </w:r>
          </w:p>
        </w:tc>
      </w:tr>
      <w:tr w:rsidR="00994905" w:rsidRPr="00994905" w:rsidTr="00D402AD">
        <w:tc>
          <w:tcPr>
            <w:tcW w:w="198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03 – Дополнительное образование</w:t>
            </w: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28 397,4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39 283,9</w:t>
            </w:r>
          </w:p>
        </w:tc>
        <w:tc>
          <w:tcPr>
            <w:tcW w:w="297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+10 886,5 (+38,3%)</w:t>
            </w:r>
          </w:p>
        </w:tc>
      </w:tr>
      <w:tr w:rsidR="00994905" w:rsidRPr="00994905" w:rsidTr="00D402AD">
        <w:tc>
          <w:tcPr>
            <w:tcW w:w="198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07 – Молодёжная политика</w:t>
            </w: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DC3F54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40,4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71,1</w:t>
            </w:r>
          </w:p>
        </w:tc>
        <w:tc>
          <w:tcPr>
            <w:tcW w:w="297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+31,1 (+77,8%)</w:t>
            </w:r>
          </w:p>
        </w:tc>
      </w:tr>
      <w:tr w:rsidR="00994905" w:rsidRPr="00994905" w:rsidTr="00D402AD">
        <w:tc>
          <w:tcPr>
            <w:tcW w:w="198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09 – Другие вопросы в области образования</w:t>
            </w: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10 750,8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11 311,5</w:t>
            </w:r>
          </w:p>
        </w:tc>
        <w:tc>
          <w:tcPr>
            <w:tcW w:w="297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+560,7 (+5,2%)</w:t>
            </w:r>
          </w:p>
        </w:tc>
      </w:tr>
      <w:tr w:rsidR="00994905" w:rsidRPr="00994905" w:rsidTr="00D402AD">
        <w:tc>
          <w:tcPr>
            <w:tcW w:w="198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4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DC3F54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557 485,5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582 576,9</w:t>
            </w:r>
          </w:p>
        </w:tc>
        <w:tc>
          <w:tcPr>
            <w:tcW w:w="297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DC3F54" w:rsidP="00D402A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+25 091,4</w:t>
            </w:r>
            <w:r w:rsidR="00994905"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(+4,5%)</w:t>
            </w:r>
          </w:p>
        </w:tc>
      </w:tr>
    </w:tbl>
    <w:p w:rsidR="002858D1" w:rsidRDefault="00D402AD" w:rsidP="0013572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994905" w:rsidRDefault="00994905" w:rsidP="0013572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4905">
        <w:rPr>
          <w:rFonts w:ascii="Times New Roman" w:hAnsi="Times New Roman" w:cs="Times New Roman"/>
          <w:sz w:val="28"/>
          <w:szCs w:val="28"/>
        </w:rPr>
        <w:lastRenderedPageBreak/>
        <w:t xml:space="preserve">Рост обеспечен </w:t>
      </w:r>
      <w:r w:rsidR="00D87C66">
        <w:rPr>
          <w:rFonts w:ascii="Times New Roman" w:hAnsi="Times New Roman" w:cs="Times New Roman"/>
          <w:sz w:val="28"/>
          <w:szCs w:val="28"/>
        </w:rPr>
        <w:t>в связи с уве</w:t>
      </w:r>
      <w:r w:rsidR="00135725">
        <w:rPr>
          <w:rFonts w:ascii="Times New Roman" w:hAnsi="Times New Roman" w:cs="Times New Roman"/>
          <w:sz w:val="28"/>
          <w:szCs w:val="28"/>
        </w:rPr>
        <w:t>личением оплаты труда</w:t>
      </w:r>
      <w:r w:rsidR="00D87C66" w:rsidRPr="00D87C66">
        <w:rPr>
          <w:rFonts w:ascii="Times New Roman" w:hAnsi="Times New Roman" w:cs="Times New Roman"/>
          <w:sz w:val="28"/>
          <w:szCs w:val="28"/>
        </w:rPr>
        <w:t xml:space="preserve"> на 20 процентов с 1 марта 2025 года на основании решения Совета муниципального района «</w:t>
      </w:r>
      <w:proofErr w:type="spellStart"/>
      <w:r w:rsidR="00D87C66" w:rsidRPr="00D87C66">
        <w:rPr>
          <w:rFonts w:ascii="Times New Roman" w:hAnsi="Times New Roman" w:cs="Times New Roman"/>
          <w:sz w:val="28"/>
          <w:szCs w:val="28"/>
        </w:rPr>
        <w:t>Хилокский</w:t>
      </w:r>
      <w:proofErr w:type="spellEnd"/>
      <w:r w:rsidR="00D87C66" w:rsidRPr="00D87C66">
        <w:rPr>
          <w:rFonts w:ascii="Times New Roman" w:hAnsi="Times New Roman" w:cs="Times New Roman"/>
          <w:sz w:val="28"/>
          <w:szCs w:val="28"/>
        </w:rPr>
        <w:t xml:space="preserve"> район» от 27 февраля 2025 года № 35.179.; в связи с индексацией с 1 октября 2025 года на 4,2 процента окладов (должностных окладов), ставок заработной платы работников муниципальных учреждений, на основании Постановления администрации </w:t>
      </w:r>
      <w:proofErr w:type="spellStart"/>
      <w:r w:rsidR="00D87C66" w:rsidRPr="00D87C66">
        <w:rPr>
          <w:rFonts w:ascii="Times New Roman" w:hAnsi="Times New Roman" w:cs="Times New Roman"/>
          <w:sz w:val="28"/>
          <w:szCs w:val="28"/>
        </w:rPr>
        <w:t>Хилокского</w:t>
      </w:r>
      <w:proofErr w:type="spellEnd"/>
      <w:r w:rsidR="00D87C66" w:rsidRPr="00D87C66">
        <w:rPr>
          <w:rFonts w:ascii="Times New Roman" w:hAnsi="Times New Roman" w:cs="Times New Roman"/>
          <w:sz w:val="28"/>
          <w:szCs w:val="28"/>
        </w:rPr>
        <w:t xml:space="preserve"> муниципального округа от 14.10.2025</w:t>
      </w:r>
      <w:proofErr w:type="gramEnd"/>
      <w:r w:rsidR="00D87C66" w:rsidRPr="00D87C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87C66" w:rsidRPr="00D87C66">
        <w:rPr>
          <w:rFonts w:ascii="Times New Roman" w:hAnsi="Times New Roman" w:cs="Times New Roman"/>
          <w:sz w:val="28"/>
          <w:szCs w:val="28"/>
        </w:rPr>
        <w:t>года № 629 «Об индексации с 1 октября 2025 года окладов (должностных окладов), ставок заработной платы работников муниципальных учреждений, финансируемых из бюджета муниципального района «</w:t>
      </w:r>
      <w:proofErr w:type="spellStart"/>
      <w:r w:rsidR="00D87C66" w:rsidRPr="00D87C66">
        <w:rPr>
          <w:rFonts w:ascii="Times New Roman" w:hAnsi="Times New Roman" w:cs="Times New Roman"/>
          <w:sz w:val="28"/>
          <w:szCs w:val="28"/>
        </w:rPr>
        <w:t>Хилокский</w:t>
      </w:r>
      <w:proofErr w:type="spellEnd"/>
      <w:r w:rsidR="00D87C66" w:rsidRPr="00D87C66">
        <w:rPr>
          <w:rFonts w:ascii="Times New Roman" w:hAnsi="Times New Roman" w:cs="Times New Roman"/>
          <w:sz w:val="28"/>
          <w:szCs w:val="28"/>
        </w:rPr>
        <w:t xml:space="preserve"> район», а также с увеличением МРОТ с 01.01.2026 года с 33 </w:t>
      </w:r>
      <w:r w:rsidR="00D87C66">
        <w:rPr>
          <w:rFonts w:ascii="Times New Roman" w:hAnsi="Times New Roman" w:cs="Times New Roman"/>
          <w:sz w:val="28"/>
          <w:szCs w:val="28"/>
        </w:rPr>
        <w:t>660,0 рублей на 40 639,5 рублей</w:t>
      </w:r>
      <w:r w:rsidRPr="00994905">
        <w:rPr>
          <w:rFonts w:ascii="Times New Roman" w:hAnsi="Times New Roman" w:cs="Times New Roman"/>
          <w:sz w:val="28"/>
          <w:szCs w:val="28"/>
        </w:rPr>
        <w:t xml:space="preserve">, </w:t>
      </w:r>
      <w:r w:rsidR="00D87C66">
        <w:rPr>
          <w:rFonts w:ascii="Times New Roman" w:hAnsi="Times New Roman" w:cs="Times New Roman"/>
          <w:sz w:val="28"/>
          <w:szCs w:val="28"/>
        </w:rPr>
        <w:t xml:space="preserve">также в связи с </w:t>
      </w:r>
      <w:r w:rsidRPr="00994905">
        <w:rPr>
          <w:rFonts w:ascii="Times New Roman" w:hAnsi="Times New Roman" w:cs="Times New Roman"/>
          <w:sz w:val="28"/>
          <w:szCs w:val="28"/>
        </w:rPr>
        <w:t xml:space="preserve">открытием </w:t>
      </w:r>
      <w:r w:rsidR="00D87C66" w:rsidRPr="00D87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физкультурно-оздоровительного комплекса (ФОК) МБУ ДО «ДЮСШ» </w:t>
      </w:r>
      <w:proofErr w:type="spellStart"/>
      <w:r w:rsidR="00D87C66" w:rsidRPr="00D87C66">
        <w:rPr>
          <w:rFonts w:ascii="Times New Roman" w:eastAsia="Times New Roman" w:hAnsi="Times New Roman" w:cs="Times New Roman"/>
          <w:sz w:val="28"/>
          <w:szCs w:val="28"/>
          <w:lang w:eastAsia="ru-RU"/>
        </w:rPr>
        <w:t>Хилокского</w:t>
      </w:r>
      <w:proofErr w:type="spellEnd"/>
      <w:r w:rsidR="00D87C66" w:rsidRPr="00D87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округа» с 01.06.2025 года</w:t>
      </w:r>
      <w:r w:rsidRPr="0099490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402AD">
        <w:rPr>
          <w:rFonts w:ascii="Times New Roman" w:hAnsi="Times New Roman" w:cs="Times New Roman"/>
          <w:sz w:val="28"/>
          <w:szCs w:val="28"/>
        </w:rPr>
        <w:t xml:space="preserve"> Так же рост расходов связан с повышением цен на коммунальные услуги.</w:t>
      </w:r>
      <w:r w:rsidRPr="00994905">
        <w:rPr>
          <w:rFonts w:ascii="Times New Roman" w:hAnsi="Times New Roman" w:cs="Times New Roman"/>
          <w:sz w:val="28"/>
          <w:szCs w:val="28"/>
        </w:rPr>
        <w:t xml:space="preserve"> Снижение по общему </w:t>
      </w:r>
      <w:r w:rsidR="00135725">
        <w:rPr>
          <w:rFonts w:ascii="Times New Roman" w:hAnsi="Times New Roman" w:cs="Times New Roman"/>
          <w:sz w:val="28"/>
          <w:szCs w:val="28"/>
        </w:rPr>
        <w:t>образованию связано с переводом</w:t>
      </w:r>
      <w:r w:rsidR="00135725" w:rsidRPr="00135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поваров 43,25 шт. ед. на аутсорсинг</w:t>
      </w:r>
      <w:r w:rsidR="00135725" w:rsidRPr="00994905">
        <w:rPr>
          <w:rFonts w:ascii="Times New Roman" w:hAnsi="Times New Roman" w:cs="Times New Roman"/>
          <w:sz w:val="28"/>
          <w:szCs w:val="28"/>
        </w:rPr>
        <w:t xml:space="preserve"> </w:t>
      </w:r>
      <w:r w:rsidRPr="00994905">
        <w:rPr>
          <w:rFonts w:ascii="Times New Roman" w:hAnsi="Times New Roman" w:cs="Times New Roman"/>
          <w:sz w:val="28"/>
          <w:szCs w:val="28"/>
        </w:rPr>
        <w:t>и уменьшением отдельных субвенций.</w:t>
      </w:r>
    </w:p>
    <w:p w:rsidR="003F04D5" w:rsidRPr="00994905" w:rsidRDefault="003F04D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4905" w:rsidRDefault="00994905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3.8. Культура, кинематография (раздел 08)</w:t>
      </w:r>
      <w:r w:rsidR="001357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35725" w:rsidRPr="00994905" w:rsidRDefault="00135725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Pr="00994905" w:rsidRDefault="00D402AD" w:rsidP="0013572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 по данному подразделу сложилось в сумме</w:t>
      </w:r>
      <w:r w:rsidR="00994905" w:rsidRPr="00994905">
        <w:rPr>
          <w:rFonts w:ascii="Times New Roman" w:hAnsi="Times New Roman" w:cs="Times New Roman"/>
          <w:sz w:val="28"/>
          <w:szCs w:val="28"/>
        </w:rPr>
        <w:t> </w:t>
      </w:r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>66 677,6 тыс. руб.</w:t>
      </w:r>
      <w:r w:rsidR="00994905" w:rsidRPr="00994905">
        <w:rPr>
          <w:rFonts w:ascii="Times New Roman" w:hAnsi="Times New Roman" w:cs="Times New Roman"/>
          <w:sz w:val="28"/>
          <w:szCs w:val="28"/>
        </w:rPr>
        <w:t> (55,3% к плану). Сравнение с 1 полугодием 2025 года: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1984"/>
        <w:gridCol w:w="2552"/>
        <w:gridCol w:w="2566"/>
      </w:tblGrid>
      <w:tr w:rsidR="00994905" w:rsidRPr="00994905" w:rsidTr="00135725">
        <w:trPr>
          <w:tblHeader/>
        </w:trPr>
        <w:tc>
          <w:tcPr>
            <w:tcW w:w="1985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</w:t>
            </w:r>
          </w:p>
        </w:tc>
        <w:tc>
          <w:tcPr>
            <w:tcW w:w="1984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пол. 2025, тыс. руб.</w:t>
            </w:r>
          </w:p>
        </w:tc>
        <w:tc>
          <w:tcPr>
            <w:tcW w:w="2552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пол. 2026, тыс. руб.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Изменение</w:t>
            </w:r>
          </w:p>
        </w:tc>
      </w:tr>
      <w:tr w:rsidR="00994905" w:rsidRPr="00994905" w:rsidTr="00135725">
        <w:tc>
          <w:tcPr>
            <w:tcW w:w="198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13572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01 – Культура</w:t>
            </w:r>
          </w:p>
        </w:tc>
        <w:tc>
          <w:tcPr>
            <w:tcW w:w="198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46 648,3</w:t>
            </w:r>
          </w:p>
        </w:tc>
        <w:tc>
          <w:tcPr>
            <w:tcW w:w="255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61 837,9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+15 189,6 (+32,6%)</w:t>
            </w:r>
          </w:p>
        </w:tc>
      </w:tr>
      <w:tr w:rsidR="00994905" w:rsidRPr="00994905" w:rsidTr="00135725">
        <w:tc>
          <w:tcPr>
            <w:tcW w:w="198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3F04D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04 – Другие вопросы</w:t>
            </w:r>
          </w:p>
        </w:tc>
        <w:tc>
          <w:tcPr>
            <w:tcW w:w="198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1 737,1</w:t>
            </w:r>
          </w:p>
        </w:tc>
        <w:tc>
          <w:tcPr>
            <w:tcW w:w="255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4 839,7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+3 102,6 (+178,6%)</w:t>
            </w:r>
          </w:p>
        </w:tc>
      </w:tr>
      <w:tr w:rsidR="00994905" w:rsidRPr="00994905" w:rsidTr="00135725">
        <w:tc>
          <w:tcPr>
            <w:tcW w:w="198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48 385,4</w:t>
            </w:r>
          </w:p>
        </w:tc>
        <w:tc>
          <w:tcPr>
            <w:tcW w:w="255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66 677,6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+18 292,2 (+37,8%)</w:t>
            </w:r>
          </w:p>
        </w:tc>
      </w:tr>
      <w:tr w:rsidR="002858F0" w:rsidRPr="00994905" w:rsidTr="00135725">
        <w:tc>
          <w:tcPr>
            <w:tcW w:w="198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2858F0" w:rsidRPr="00994905" w:rsidRDefault="002858F0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2858F0" w:rsidRPr="00994905" w:rsidRDefault="002858F0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2858F0" w:rsidRPr="00994905" w:rsidRDefault="002858F0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2858F0" w:rsidRPr="00994905" w:rsidRDefault="002858F0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994905" w:rsidRDefault="0099490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 xml:space="preserve">Рост обусловлен </w:t>
      </w:r>
      <w:r w:rsidR="008642A2" w:rsidRPr="00994905">
        <w:rPr>
          <w:rFonts w:ascii="Times New Roman" w:hAnsi="Times New Roman" w:cs="Times New Roman"/>
          <w:sz w:val="28"/>
          <w:szCs w:val="28"/>
        </w:rPr>
        <w:t>ростом фонда оплаты труда</w:t>
      </w:r>
      <w:r w:rsidR="00F91A08">
        <w:rPr>
          <w:rFonts w:ascii="Times New Roman" w:hAnsi="Times New Roman" w:cs="Times New Roman"/>
          <w:sz w:val="28"/>
          <w:szCs w:val="28"/>
        </w:rPr>
        <w:t>, повышением цен на коммунальные услуги,</w:t>
      </w:r>
      <w:r w:rsidR="008642A2" w:rsidRPr="00994905">
        <w:rPr>
          <w:rFonts w:ascii="Times New Roman" w:hAnsi="Times New Roman" w:cs="Times New Roman"/>
          <w:sz w:val="28"/>
          <w:szCs w:val="28"/>
        </w:rPr>
        <w:t xml:space="preserve"> </w:t>
      </w:r>
      <w:r w:rsidRPr="00994905">
        <w:rPr>
          <w:rFonts w:ascii="Times New Roman" w:hAnsi="Times New Roman" w:cs="Times New Roman"/>
          <w:sz w:val="28"/>
          <w:szCs w:val="28"/>
        </w:rPr>
        <w:t xml:space="preserve">созданием модельных </w:t>
      </w:r>
      <w:r w:rsidR="00F91A08">
        <w:rPr>
          <w:rFonts w:ascii="Times New Roman" w:hAnsi="Times New Roman" w:cs="Times New Roman"/>
          <w:sz w:val="28"/>
          <w:szCs w:val="28"/>
        </w:rPr>
        <w:t>библиотек</w:t>
      </w:r>
      <w:r w:rsidRPr="00994905">
        <w:rPr>
          <w:rFonts w:ascii="Times New Roman" w:hAnsi="Times New Roman" w:cs="Times New Roman"/>
          <w:sz w:val="28"/>
          <w:szCs w:val="28"/>
        </w:rPr>
        <w:t xml:space="preserve">, укреплением материально-технической базы домов культуры, и реализацией </w:t>
      </w:r>
      <w:proofErr w:type="gramStart"/>
      <w:r w:rsidRPr="00994905">
        <w:rPr>
          <w:rFonts w:ascii="Times New Roman" w:hAnsi="Times New Roman" w:cs="Times New Roman"/>
          <w:sz w:val="28"/>
          <w:szCs w:val="28"/>
        </w:rPr>
        <w:t>мероприятий планов социального развития центров экономического роста</w:t>
      </w:r>
      <w:proofErr w:type="gramEnd"/>
      <w:r w:rsidRPr="00994905">
        <w:rPr>
          <w:rFonts w:ascii="Times New Roman" w:hAnsi="Times New Roman" w:cs="Times New Roman"/>
          <w:sz w:val="28"/>
          <w:szCs w:val="28"/>
        </w:rPr>
        <w:t xml:space="preserve"> ДФО.</w:t>
      </w:r>
    </w:p>
    <w:p w:rsidR="003F04D5" w:rsidRDefault="003F04D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402AD" w:rsidRPr="002858F0" w:rsidRDefault="00D402AD" w:rsidP="002858F0">
      <w:pPr>
        <w:pStyle w:val="a3"/>
      </w:pPr>
    </w:p>
    <w:p w:rsidR="00D402AD" w:rsidRDefault="00D402AD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858F0" w:rsidRPr="00994905" w:rsidRDefault="002858F0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4905" w:rsidRDefault="00994905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3.9. Социальная политика (раздел 10)</w:t>
      </w:r>
    </w:p>
    <w:p w:rsidR="003F04D5" w:rsidRPr="00994905" w:rsidRDefault="003F04D5" w:rsidP="00994905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Default="00D402AD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 по данному подразделу составило </w:t>
      </w:r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>15 877,5 тыс. руб.</w:t>
      </w:r>
      <w:r w:rsidR="00994905" w:rsidRPr="00994905">
        <w:rPr>
          <w:rFonts w:ascii="Times New Roman" w:hAnsi="Times New Roman" w:cs="Times New Roman"/>
          <w:sz w:val="28"/>
          <w:szCs w:val="28"/>
        </w:rPr>
        <w:t> (60,0% к плану).</w:t>
      </w:r>
    </w:p>
    <w:p w:rsidR="00963F8C" w:rsidRPr="00994905" w:rsidRDefault="00963F8C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2"/>
        <w:gridCol w:w="2126"/>
        <w:gridCol w:w="1276"/>
        <w:gridCol w:w="3652"/>
      </w:tblGrid>
      <w:tr w:rsidR="0091382A" w:rsidRPr="00994905" w:rsidTr="0091382A">
        <w:trPr>
          <w:tblHeader/>
        </w:trPr>
        <w:tc>
          <w:tcPr>
            <w:tcW w:w="2552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Подраздел</w:t>
            </w:r>
          </w:p>
        </w:tc>
        <w:tc>
          <w:tcPr>
            <w:tcW w:w="2126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Исполнение, тыс. руб.</w:t>
            </w:r>
          </w:p>
        </w:tc>
        <w:tc>
          <w:tcPr>
            <w:tcW w:w="1276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3652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Пояснение</w:t>
            </w:r>
          </w:p>
        </w:tc>
      </w:tr>
      <w:tr w:rsidR="0091382A" w:rsidRPr="00994905" w:rsidTr="0091382A">
        <w:tc>
          <w:tcPr>
            <w:tcW w:w="255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3F04D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01 – Пенсионное обеспечение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4 194,5</w:t>
            </w:r>
          </w:p>
        </w:tc>
        <w:tc>
          <w:tcPr>
            <w:tcW w:w="127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365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Доплаты к пенсиям муниципальных служащих</w:t>
            </w:r>
          </w:p>
        </w:tc>
      </w:tr>
      <w:tr w:rsidR="0091382A" w:rsidRPr="00994905" w:rsidTr="0091382A">
        <w:tc>
          <w:tcPr>
            <w:tcW w:w="255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3F04D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04 – Охрана семьи и детства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11 683,0</w:t>
            </w:r>
          </w:p>
        </w:tc>
        <w:tc>
          <w:tcPr>
            <w:tcW w:w="127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52,5%</w:t>
            </w:r>
          </w:p>
        </w:tc>
        <w:tc>
          <w:tcPr>
            <w:tcW w:w="365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963869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по социальным выплатам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 xml:space="preserve"> опекунам, приёмным родителям, компенсации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произведены в сумме 9687,1 тыс. рублей, субсидии гражданам на приобретение жилья в сумме 1996,0 тыс. рублей</w:t>
            </w:r>
          </w:p>
        </w:tc>
      </w:tr>
      <w:tr w:rsidR="0091382A" w:rsidRPr="00994905" w:rsidTr="0091382A">
        <w:tc>
          <w:tcPr>
            <w:tcW w:w="2552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3F04D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94905" w:rsidRPr="00994905">
              <w:rPr>
                <w:rFonts w:ascii="Times New Roman" w:hAnsi="Times New Roman" w:cs="Times New Roman"/>
                <w:sz w:val="28"/>
                <w:szCs w:val="28"/>
              </w:rPr>
              <w:t>06 – Другие вопросы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94905" w:rsidRPr="00994905" w:rsidRDefault="0099490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4905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365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94905" w:rsidRPr="00994905" w:rsidRDefault="00135725" w:rsidP="0099490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не производились</w:t>
            </w:r>
          </w:p>
        </w:tc>
      </w:tr>
    </w:tbl>
    <w:p w:rsidR="00963869" w:rsidRDefault="00963869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3869" w:rsidRDefault="00963869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Default="00994905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3.10. Физическая культура и спорт (раздел 11)</w:t>
      </w:r>
    </w:p>
    <w:p w:rsidR="003F04D5" w:rsidRPr="00994905" w:rsidRDefault="003F04D5" w:rsidP="00994905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Default="00963869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по данному подразделу сложилось в сумме </w:t>
      </w:r>
      <w:r w:rsidR="00994905" w:rsidRPr="00994905">
        <w:rPr>
          <w:rFonts w:ascii="Times New Roman" w:hAnsi="Times New Roman" w:cs="Times New Roman"/>
          <w:b/>
          <w:bCs/>
          <w:sz w:val="28"/>
          <w:szCs w:val="28"/>
        </w:rPr>
        <w:t>5 408,9 тыс. руб.</w:t>
      </w:r>
      <w:r w:rsidR="00994905" w:rsidRPr="00994905">
        <w:rPr>
          <w:rFonts w:ascii="Times New Roman" w:hAnsi="Times New Roman" w:cs="Times New Roman"/>
          <w:sz w:val="28"/>
          <w:szCs w:val="28"/>
        </w:rPr>
        <w:t> (70,9% к плану). Средства</w:t>
      </w:r>
      <w:r>
        <w:rPr>
          <w:rFonts w:ascii="Times New Roman" w:hAnsi="Times New Roman" w:cs="Times New Roman"/>
          <w:sz w:val="28"/>
          <w:szCs w:val="28"/>
        </w:rPr>
        <w:t xml:space="preserve"> в сумме 5353,0 тыс. рублей</w:t>
      </w:r>
      <w:r w:rsidR="00994905" w:rsidRPr="00994905">
        <w:rPr>
          <w:rFonts w:ascii="Times New Roman" w:hAnsi="Times New Roman" w:cs="Times New Roman"/>
          <w:sz w:val="28"/>
          <w:szCs w:val="28"/>
        </w:rPr>
        <w:t xml:space="preserve"> направлены на содержание МБУ «Витязь» (оплата труда, коммунальные услуги</w:t>
      </w:r>
      <w:r>
        <w:rPr>
          <w:rFonts w:ascii="Times New Roman" w:hAnsi="Times New Roman" w:cs="Times New Roman"/>
          <w:sz w:val="28"/>
          <w:szCs w:val="28"/>
        </w:rPr>
        <w:t xml:space="preserve"> и т.д.), а 55,9 тыс. рублей на </w:t>
      </w:r>
      <w:r w:rsidR="00994905" w:rsidRPr="00994905">
        <w:rPr>
          <w:rFonts w:ascii="Times New Roman" w:hAnsi="Times New Roman" w:cs="Times New Roman"/>
          <w:sz w:val="28"/>
          <w:szCs w:val="28"/>
        </w:rPr>
        <w:t xml:space="preserve"> проведение спортивных мероприятий.</w:t>
      </w:r>
    </w:p>
    <w:p w:rsidR="003F04D5" w:rsidRDefault="003F04D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63F8C" w:rsidRPr="00994905" w:rsidRDefault="00963F8C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4905" w:rsidRDefault="00994905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3.11. Обслуживание государственного и муниципального долга (раздел 13)</w:t>
      </w:r>
    </w:p>
    <w:p w:rsidR="00E11DEF" w:rsidRPr="00994905" w:rsidRDefault="00E11DEF" w:rsidP="00527C9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303B" w:rsidRPr="00994905" w:rsidRDefault="00CC303B" w:rsidP="00CC303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 xml:space="preserve">Расходы 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 долга</w:t>
      </w:r>
      <w:r w:rsidRPr="00994905">
        <w:rPr>
          <w:rFonts w:ascii="Times New Roman" w:hAnsi="Times New Roman" w:cs="Times New Roman"/>
          <w:sz w:val="28"/>
          <w:szCs w:val="28"/>
        </w:rPr>
        <w:t xml:space="preserve"> за 6 месяцев 2026 года не осуществлялись – плановые назначения по уплате процентов (18,9 тыс. руб.) не исполнены.</w:t>
      </w:r>
    </w:p>
    <w:p w:rsidR="0011669F" w:rsidRDefault="0011669F" w:rsidP="0011669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3F8C" w:rsidRDefault="00963F8C" w:rsidP="0011669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3F8C" w:rsidRDefault="00963F8C" w:rsidP="0011669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4905" w:rsidRDefault="00994905" w:rsidP="0091382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t>5. Муниципальный долг</w:t>
      </w:r>
    </w:p>
    <w:p w:rsidR="002445A9" w:rsidRPr="00994905" w:rsidRDefault="002445A9" w:rsidP="0091382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Pr="00994905" w:rsidRDefault="00994905" w:rsidP="002445A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>По состоянию на </w:t>
      </w:r>
      <w:r w:rsidRPr="00994905">
        <w:rPr>
          <w:rFonts w:ascii="Times New Roman" w:hAnsi="Times New Roman" w:cs="Times New Roman"/>
          <w:b/>
          <w:bCs/>
          <w:sz w:val="28"/>
          <w:szCs w:val="28"/>
        </w:rPr>
        <w:t>01.07.2026 года</w:t>
      </w:r>
      <w:r w:rsidRPr="00994905">
        <w:rPr>
          <w:rFonts w:ascii="Times New Roman" w:hAnsi="Times New Roman" w:cs="Times New Roman"/>
          <w:sz w:val="28"/>
          <w:szCs w:val="28"/>
        </w:rPr>
        <w:t xml:space="preserve"> объём муниципального долга </w:t>
      </w:r>
      <w:proofErr w:type="spellStart"/>
      <w:r w:rsidRPr="00994905">
        <w:rPr>
          <w:rFonts w:ascii="Times New Roman" w:hAnsi="Times New Roman" w:cs="Times New Roman"/>
          <w:sz w:val="28"/>
          <w:szCs w:val="28"/>
        </w:rPr>
        <w:t>Хилокского</w:t>
      </w:r>
      <w:proofErr w:type="spellEnd"/>
      <w:r w:rsidRPr="00994905">
        <w:rPr>
          <w:rFonts w:ascii="Times New Roman" w:hAnsi="Times New Roman" w:cs="Times New Roman"/>
          <w:sz w:val="28"/>
          <w:szCs w:val="28"/>
        </w:rPr>
        <w:t xml:space="preserve"> муниципального округа составил </w:t>
      </w:r>
      <w:r w:rsidRPr="00994905">
        <w:rPr>
          <w:rFonts w:ascii="Times New Roman" w:hAnsi="Times New Roman" w:cs="Times New Roman"/>
          <w:b/>
          <w:bCs/>
          <w:sz w:val="28"/>
          <w:szCs w:val="28"/>
        </w:rPr>
        <w:t>18 884,5 тыс. рублей</w:t>
      </w:r>
      <w:r w:rsidRPr="00994905">
        <w:rPr>
          <w:rFonts w:ascii="Times New Roman" w:hAnsi="Times New Roman" w:cs="Times New Roman"/>
          <w:sz w:val="28"/>
          <w:szCs w:val="28"/>
        </w:rPr>
        <w:t>. Вся сумма представляет собой реструктурированную задолженность по бюджетным кредитам, предоставленным из вышестоящих бюджетов для частичного покрытия дефицита бюджета. Платежи по погашению основного долга в отчётном периоде не производились.</w:t>
      </w:r>
    </w:p>
    <w:p w:rsidR="00994905" w:rsidRDefault="00994905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63F8C" w:rsidRPr="00994905" w:rsidRDefault="00963F8C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4905" w:rsidRDefault="00994905" w:rsidP="0091382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4905">
        <w:rPr>
          <w:rFonts w:ascii="Times New Roman" w:hAnsi="Times New Roman" w:cs="Times New Roman"/>
          <w:b/>
          <w:bCs/>
          <w:sz w:val="28"/>
          <w:szCs w:val="28"/>
        </w:rPr>
        <w:lastRenderedPageBreak/>
        <w:t>6. Заключение</w:t>
      </w:r>
    </w:p>
    <w:p w:rsidR="002445A9" w:rsidRPr="00994905" w:rsidRDefault="002445A9" w:rsidP="0091382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4905" w:rsidRPr="00994905" w:rsidRDefault="00994905" w:rsidP="002445A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 xml:space="preserve">Бюджет </w:t>
      </w:r>
      <w:proofErr w:type="spellStart"/>
      <w:r w:rsidRPr="00994905">
        <w:rPr>
          <w:rFonts w:ascii="Times New Roman" w:hAnsi="Times New Roman" w:cs="Times New Roman"/>
          <w:sz w:val="28"/>
          <w:szCs w:val="28"/>
        </w:rPr>
        <w:t>Хилокского</w:t>
      </w:r>
      <w:proofErr w:type="spellEnd"/>
      <w:r w:rsidRPr="00994905">
        <w:rPr>
          <w:rFonts w:ascii="Times New Roman" w:hAnsi="Times New Roman" w:cs="Times New Roman"/>
          <w:sz w:val="28"/>
          <w:szCs w:val="28"/>
        </w:rPr>
        <w:t xml:space="preserve"> муниципального округа за 6 месяцев 2026 года исполнен в установленных параметрах. Доходы превысили уровень аналогичного периода прошлого года на 5,2%, что свидетельствует о росте налоговой базы и увеличении финансовой помощи из вышестоящих бюджетов. Расходы сохранились практически на уровне прошлого года (снижение на 0,7%) при значительном перераспределении сре</w:t>
      </w:r>
      <w:proofErr w:type="gramStart"/>
      <w:r w:rsidRPr="00994905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994905">
        <w:rPr>
          <w:rFonts w:ascii="Times New Roman" w:hAnsi="Times New Roman" w:cs="Times New Roman"/>
          <w:sz w:val="28"/>
          <w:szCs w:val="28"/>
        </w:rPr>
        <w:t>ользу образования и культуры.</w:t>
      </w:r>
    </w:p>
    <w:p w:rsidR="00994905" w:rsidRPr="00994905" w:rsidRDefault="00994905" w:rsidP="002445A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>Приоритетными направлениями расходования остаются </w:t>
      </w:r>
      <w:r w:rsidRPr="00994905">
        <w:rPr>
          <w:rFonts w:ascii="Times New Roman" w:hAnsi="Times New Roman" w:cs="Times New Roman"/>
          <w:b/>
          <w:bCs/>
          <w:sz w:val="28"/>
          <w:szCs w:val="28"/>
        </w:rPr>
        <w:t>образование</w:t>
      </w:r>
      <w:r w:rsidR="002445A9">
        <w:rPr>
          <w:rFonts w:ascii="Times New Roman" w:hAnsi="Times New Roman" w:cs="Times New Roman"/>
          <w:sz w:val="28"/>
          <w:szCs w:val="28"/>
        </w:rPr>
        <w:t> (70,5</w:t>
      </w:r>
      <w:r w:rsidRPr="00994905">
        <w:rPr>
          <w:rFonts w:ascii="Times New Roman" w:hAnsi="Times New Roman" w:cs="Times New Roman"/>
          <w:sz w:val="28"/>
          <w:szCs w:val="28"/>
        </w:rPr>
        <w:t>%) и </w:t>
      </w:r>
      <w:r w:rsidRPr="00994905">
        <w:rPr>
          <w:rFonts w:ascii="Times New Roman" w:hAnsi="Times New Roman" w:cs="Times New Roman"/>
          <w:b/>
          <w:bCs/>
          <w:sz w:val="28"/>
          <w:szCs w:val="28"/>
        </w:rPr>
        <w:t>культура</w:t>
      </w:r>
      <w:r w:rsidRPr="00994905">
        <w:rPr>
          <w:rFonts w:ascii="Times New Roman" w:hAnsi="Times New Roman" w:cs="Times New Roman"/>
          <w:sz w:val="28"/>
          <w:szCs w:val="28"/>
        </w:rPr>
        <w:t> (8,1%). В этих сферах обеспечен рост финансирования за счёт повышения оплаты труда, реализации федеральных и региональных проектов (модельные библиотеки, модернизация инфраструктуры).</w:t>
      </w:r>
    </w:p>
    <w:p w:rsidR="00994905" w:rsidRPr="00994905" w:rsidRDefault="00994905" w:rsidP="002445A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 xml:space="preserve">Расходы на оплату труда являются основой бюджетных затрат – их доля в общих </w:t>
      </w:r>
      <w:r w:rsidR="002445A9">
        <w:rPr>
          <w:rFonts w:ascii="Times New Roman" w:hAnsi="Times New Roman" w:cs="Times New Roman"/>
          <w:sz w:val="28"/>
          <w:szCs w:val="28"/>
        </w:rPr>
        <w:t xml:space="preserve">расходах составляет </w:t>
      </w:r>
      <w:r w:rsidRPr="00994905">
        <w:rPr>
          <w:rFonts w:ascii="Times New Roman" w:hAnsi="Times New Roman" w:cs="Times New Roman"/>
          <w:sz w:val="28"/>
          <w:szCs w:val="28"/>
        </w:rPr>
        <w:t xml:space="preserve"> 70</w:t>
      </w:r>
      <w:r w:rsidR="002445A9">
        <w:rPr>
          <w:rFonts w:ascii="Times New Roman" w:hAnsi="Times New Roman" w:cs="Times New Roman"/>
          <w:sz w:val="28"/>
          <w:szCs w:val="28"/>
        </w:rPr>
        <w:t>,1</w:t>
      </w:r>
      <w:r w:rsidRPr="00994905">
        <w:rPr>
          <w:rFonts w:ascii="Times New Roman" w:hAnsi="Times New Roman" w:cs="Times New Roman"/>
          <w:sz w:val="28"/>
          <w:szCs w:val="28"/>
        </w:rPr>
        <w:t>%. Муниципальный долг сохр</w:t>
      </w:r>
      <w:r w:rsidR="002445A9">
        <w:rPr>
          <w:rFonts w:ascii="Times New Roman" w:hAnsi="Times New Roman" w:cs="Times New Roman"/>
          <w:sz w:val="28"/>
          <w:szCs w:val="28"/>
        </w:rPr>
        <w:t xml:space="preserve">аняется на уровне 18,9 </w:t>
      </w:r>
      <w:proofErr w:type="gramStart"/>
      <w:r w:rsidR="002445A9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2445A9">
        <w:rPr>
          <w:rFonts w:ascii="Times New Roman" w:hAnsi="Times New Roman" w:cs="Times New Roman"/>
          <w:sz w:val="28"/>
          <w:szCs w:val="28"/>
        </w:rPr>
        <w:t xml:space="preserve"> руб</w:t>
      </w:r>
      <w:r w:rsidRPr="00994905">
        <w:rPr>
          <w:rFonts w:ascii="Times New Roman" w:hAnsi="Times New Roman" w:cs="Times New Roman"/>
          <w:sz w:val="28"/>
          <w:szCs w:val="28"/>
        </w:rPr>
        <w:t>.</w:t>
      </w:r>
    </w:p>
    <w:p w:rsidR="00994905" w:rsidRPr="00994905" w:rsidRDefault="00994905" w:rsidP="002445A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4905">
        <w:rPr>
          <w:rFonts w:ascii="Times New Roman" w:hAnsi="Times New Roman" w:cs="Times New Roman"/>
          <w:sz w:val="28"/>
          <w:szCs w:val="28"/>
        </w:rPr>
        <w:t>Дальнейшее исполнение бюджета будет зависеть от своевременного поступления межбюджетных трансфертов, выполнения плановых назначений по доходам и реализации запланированных мероприятий во втором полугодии.</w:t>
      </w:r>
    </w:p>
    <w:p w:rsidR="00A3561C" w:rsidRPr="00994905" w:rsidRDefault="00A3561C" w:rsidP="009949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3561C" w:rsidRPr="00994905" w:rsidSect="009B72F1">
      <w:pgSz w:w="11906" w:h="16838"/>
      <w:pgMar w:top="709" w:right="566" w:bottom="127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71A67"/>
    <w:multiLevelType w:val="multilevel"/>
    <w:tmpl w:val="436AB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2A4B02"/>
    <w:multiLevelType w:val="multilevel"/>
    <w:tmpl w:val="8644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EE190B"/>
    <w:multiLevelType w:val="hybridMultilevel"/>
    <w:tmpl w:val="95044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905"/>
    <w:rsid w:val="000B5E1F"/>
    <w:rsid w:val="000B6EEC"/>
    <w:rsid w:val="000D32C9"/>
    <w:rsid w:val="0011669F"/>
    <w:rsid w:val="00135725"/>
    <w:rsid w:val="00140A1A"/>
    <w:rsid w:val="001C4B88"/>
    <w:rsid w:val="002100FF"/>
    <w:rsid w:val="002445A9"/>
    <w:rsid w:val="002858D1"/>
    <w:rsid w:val="002858F0"/>
    <w:rsid w:val="002E3BEC"/>
    <w:rsid w:val="002E6450"/>
    <w:rsid w:val="003172A2"/>
    <w:rsid w:val="003430D2"/>
    <w:rsid w:val="003631B0"/>
    <w:rsid w:val="003F04D5"/>
    <w:rsid w:val="00445C43"/>
    <w:rsid w:val="00487C30"/>
    <w:rsid w:val="005218FB"/>
    <w:rsid w:val="00527C96"/>
    <w:rsid w:val="007E0935"/>
    <w:rsid w:val="007E6FD6"/>
    <w:rsid w:val="00824B33"/>
    <w:rsid w:val="008642A2"/>
    <w:rsid w:val="008C0758"/>
    <w:rsid w:val="008F4280"/>
    <w:rsid w:val="0091382A"/>
    <w:rsid w:val="009506A5"/>
    <w:rsid w:val="00963869"/>
    <w:rsid w:val="00963F8C"/>
    <w:rsid w:val="00994905"/>
    <w:rsid w:val="009A0459"/>
    <w:rsid w:val="009B72F1"/>
    <w:rsid w:val="009E0A2F"/>
    <w:rsid w:val="009F7859"/>
    <w:rsid w:val="00A3561C"/>
    <w:rsid w:val="00A46141"/>
    <w:rsid w:val="00B83986"/>
    <w:rsid w:val="00C14E6E"/>
    <w:rsid w:val="00CC303B"/>
    <w:rsid w:val="00CC6CAF"/>
    <w:rsid w:val="00D402AD"/>
    <w:rsid w:val="00D6051B"/>
    <w:rsid w:val="00D73C87"/>
    <w:rsid w:val="00D87C66"/>
    <w:rsid w:val="00DB082F"/>
    <w:rsid w:val="00DB56B8"/>
    <w:rsid w:val="00DC3F54"/>
    <w:rsid w:val="00E11DEF"/>
    <w:rsid w:val="00E131E8"/>
    <w:rsid w:val="00E9258B"/>
    <w:rsid w:val="00F4790F"/>
    <w:rsid w:val="00F91A08"/>
    <w:rsid w:val="00FE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490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A0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04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490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A0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04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9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351851">
          <w:marLeft w:val="660"/>
          <w:marRight w:val="6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5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47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1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28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4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4475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3313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4877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9979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2409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2464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672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7030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836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107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11</Pages>
  <Words>2654</Words>
  <Characters>15132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Аня</cp:lastModifiedBy>
  <cp:revision>13</cp:revision>
  <cp:lastPrinted>2026-08-07T05:38:00Z</cp:lastPrinted>
  <dcterms:created xsi:type="dcterms:W3CDTF">2026-07-23T13:55:00Z</dcterms:created>
  <dcterms:modified xsi:type="dcterms:W3CDTF">2026-08-07T05:44:00Z</dcterms:modified>
</cp:coreProperties>
</file>